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4, 2014, TPG Specialty Lending, (the “Company”) issued a press release announcing that it priced a private offering of $100 million aggregate principal amount of its unsecured 4.50% Convertible Senior Notes due 2019 (the “Convertible Senior Notes”). The Company has also granted the initial purchasers an option to purchase up to an additional $15 million aggregate principal amount of the Convertible Senior Notes to cover over-allotments, if any. Closing is subject to a number of customary closing conditions. A copy of the press release is filed herewith as Exhibit 99.1 and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June 4, 2014</w:t>
      </w:r>
    </w:p>
    <w:p>
      <w:pPr>
        <w:sectPr>
          <w:pgSz w:w="11900" w:h="16838" w:orient="portrait"/>
          <w:cols w:equalWidth="0" w:num="1">
            <w:col w:w="11320"/>
          </w:cols>
          <w:pgMar w:left="240" w:top="27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4,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15760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PRICES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MILLION OF UNSECURED CONVERTIBLE SENIOR NOTES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New York, NY—(BUSINESS WIRE)—June 4, 2014—TPG Specialty Lending, Inc. (NYSE: TSLX, “TSL”) announced today that it has agreed to sell to initial purchasers in a private offering $100 million aggregate principal amount of its 4.50% Convertible Senior Notes due 2019 (the “Convertible Senior Notes”). TSL has also granted the initial purchasers an option to purchase up to an additional $15 million aggregate principal amount of the Convertible Senior Notes to cover over-allotments, if any. The Convertible Senior Notes will be offered only to qualified institutional buyers (as defined in the Securities Act of 1933, as amended (the “Securities Act”)) pursuant to Rule 144A under the Securities Act. The closing of the transaction is subject to customary closing conditions and the Convertible Senior Notes are expected to be delivered and paid for on June 10, 2014.</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Convertible Senior Notes are unsecured, and bear interest at a rate of 4.50% per year, payable semiannually. In certain circumstances, the Convertible Senior Notes will be convertible into cash, shares of TSL’s common stock or a combination of cash and shares of TSL’s common stock, at TSL’s election, at an initial conversion rate of 38.7162 shares of common stock per $1,000 principal amount of Convertible Senior Notes, which is equivalent to an initial conversion price of approximately $25.83 per share of TSL’s common stock, subject to customary anti-dilution adjustments. The conversion price is approximately 15% above the $22.46 per share closing price of TSL’s common stock on June 4, 2014. TSL will not have the right to redeem the Convertible Senior Notes prior to maturity. The Convertible Senior Notes will mature on December 15, 2019, unless repurchased or converted in accordance with their terms prior to such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TSL expects to use the net proceeds of this offering to pay down debt under its revolving credit facility.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connection with the offering of Convertible Senior Notes, TSL intends to enter into an interest rate swap to better align the interest rates of its liabilities with its investment portfolio, which consists of predominately floating rate loans.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press release is not an offer to sell any securities of TSL and is not soliciting an offer to buy such securities in any state where such offer and sale is not permitted. It is issued pursuant to Rule 135c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$9.1 billion of assets under management as of March 31, 2014, and the broader TPG platform, a leading global private investment firm with over $59 billion of assets under management as of December 31, 2013, as adjusted for commitments accepted on January 2, 2014.</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TSL’s filings with the Securities and Exchange Commission. TSL assumes no obligation to update any such forward-looking statements. TSL undertakes no duty to update any forward-looking statements made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2019-12-07T23:44:31Z</dcterms:created>
  <dcterms:modified xsi:type="dcterms:W3CDTF">2019-12-07T23:44:31Z</dcterms:modified>
</cp:coreProperties>
</file>