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No.4</w:t>
      </w:r>
    </w:p>
    <w:p>
      <w:pPr>
        <w:spacing w:after="0" w:line="238" w:lineRule="auto"/>
        <w:rPr>
          <w:sz w:val="20"/>
          <w:szCs w:val="20"/>
          <w:color w:val="auto"/>
        </w:rPr>
      </w:pPr>
      <w:r>
        <w:rPr>
          <w:rFonts w:ascii="Courier New" w:cs="Courier New" w:eastAsia="Courier New" w:hAnsi="Courier New"/>
          <w:sz w:val="18"/>
          <w:szCs w:val="18"/>
          <w:color w:val="auto"/>
        </w:rPr>
        <w:t>SIXTH STREET SPECIALTY LENDING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#83012A109</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#83012A109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3,287,719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3,287,719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3,287,719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4.059%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#83012A109</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3,287,719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3,287,719</w:t>
      </w:r>
    </w:p>
    <w:p>
      <w:pPr>
        <w:spacing w:after="0" w:line="237" w:lineRule="auto"/>
        <w:rPr>
          <w:sz w:val="20"/>
          <w:szCs w:val="20"/>
          <w:color w:val="auto"/>
        </w:rPr>
      </w:pPr>
      <w:r>
        <w:rPr>
          <w:rFonts w:ascii="Courier New" w:cs="Courier New" w:eastAsia="Courier New" w:hAnsi="Courier New"/>
          <w:sz w:val="18"/>
          <w:szCs w:val="18"/>
          <w:color w:val="auto"/>
        </w:rPr>
        <w:t>Item 11: 4.059%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SIXTH STREET SPECIALTY LENDING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2100 MCKINNEY AVENUE, SUITE 1500</w:t>
      </w:r>
    </w:p>
    <w:p>
      <w:pPr>
        <w:spacing w:after="0" w:line="238" w:lineRule="auto"/>
        <w:rPr>
          <w:sz w:val="20"/>
          <w:szCs w:val="20"/>
          <w:color w:val="auto"/>
        </w:rPr>
      </w:pPr>
      <w:r>
        <w:rPr>
          <w:rFonts w:ascii="Courier New" w:cs="Courier New" w:eastAsia="Courier New" w:hAnsi="Courier New"/>
          <w:sz w:val="18"/>
          <w:szCs w:val="18"/>
          <w:color w:val="auto"/>
        </w:rPr>
        <w:t>DLLAS, TX 75201</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83012A109</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3,287,719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4.059%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right="24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3,287,719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3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SIXTH STREET SPECIALTY LENDING INC. No one other person's interest in the COMMON STOCK of SIXTH STREET SPECIALTY LENDING INC is more than five percent of the total outstanding COMMON STOCK.</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4"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ectPr>
          <w:pgSz w:w="11900" w:h="16838" w:orient="portrait"/>
          <w:cols w:equalWidth="0" w:num="1">
            <w:col w:w="10139"/>
          </w:cols>
          <w:pgMar w:left="320" w:top="344" w:right="1440" w:bottom="0" w:gutter="0" w:footer="0" w:header="0"/>
        </w:sectPr>
      </w:pPr>
    </w:p>
    <w:bookmarkStart w:id="2" w:name="page3"/>
    <w:bookmarkEnd w:id="2"/>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0" w:lineRule="exact"/>
        <w:rPr>
          <w:sz w:val="20"/>
          <w:szCs w:val="20"/>
          <w:color w:val="auto"/>
        </w:rPr>
      </w:pPr>
    </w:p>
    <w:p>
      <w:pPr>
        <w:spacing w:after="0" w:line="209"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SIXTH STREET SPECIALTY LENDING INC at December 30,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8" w:lineRule="exact"/>
        <w:rPr>
          <w:sz w:val="20"/>
          <w:szCs w:val="20"/>
          <w:color w:val="auto"/>
        </w:rPr>
      </w:pPr>
    </w:p>
    <w:p>
      <w:pPr>
        <w:ind w:right="1919" w:firstLine="8"/>
        <w:spacing w:after="0" w:line="236"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2023-02-09T11:38:07Z</dcterms:created>
  <dcterms:modified xsi:type="dcterms:W3CDTF">2023-02-09T11:38:07Z</dcterms:modified>
</cp:coreProperties>
</file>