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Doddy Hurley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TPG SPECIALTY LENDING, INC. 2100 MCKINNEY AVENUE, SUITE 1500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TPG Specialty Lending,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TSLX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03/12/2020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16.1301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Includes 338 shares of Common Stock acquired under the TPG Specialty Lending, Inc. dividend reinvestment plan since August 15, 2019.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 w:right="680" w:firstLine="7"/>
        <w:spacing w:after="0" w:line="266" w:lineRule="auto"/>
        <w:tabs>
          <w:tab w:leader="none" w:pos="22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Kenneth Burke is signing on behalf of Hurley Doddy pursuant to the authorization and designation letter dated February 5, 2019, which was previously filed with the Securities and Exchange Commission.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Kenneth Burke, on behalf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of Hurley Doddy (2)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(%1)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7067" TargetMode="External"/><Relationship Id="rId13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2020-03-16T20:08:17Z</dcterms:created>
  <dcterms:modified xsi:type="dcterms:W3CDTF">2020-03-16T20:08:17Z</dcterms:modified>
</cp:coreProperties>
</file>