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April 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 Regulation FD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April 8, 2014, the registrant issued a press release, included herewith as Exhibit 99.1 and by this reference incorporated herein.</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as of April 8, 2014</w:t>
      </w:r>
    </w:p>
    <w:p>
      <w:pPr>
        <w:sectPr>
          <w:pgSz w:w="11900" w:h="16838" w:orient="portrait"/>
          <w:cols w:equalWidth="0" w:num="1">
            <w:col w:w="11300"/>
          </w:cols>
          <w:pgMar w:left="240" w:top="270" w:right="359" w:bottom="1440" w:gutter="0" w:footer="0" w:header="0"/>
        </w:sectPr>
      </w:pPr>
    </w:p>
    <w:bookmarkStart w:id="2" w:name="page3"/>
    <w:bookmarkEnd w:id="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0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April 8, 2014</w:t>
      </w:r>
      <w:r>
        <w:rPr>
          <w:sz w:val="20"/>
          <w:szCs w:val="20"/>
          <w:color w:val="auto"/>
        </w:rPr>
        <w:tab/>
      </w:r>
      <w:r>
        <w:rPr>
          <w:rFonts w:ascii="Arial" w:cs="Arial" w:eastAsia="Arial" w:hAnsi="Arial"/>
          <w:sz w:val="17"/>
          <w:szCs w:val="17"/>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Alan Kirshenbaum</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27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Schedules Earnings Release and Conference Call for the Quarter Ended March 31, 2014</w:t>
      </w:r>
    </w:p>
    <w:p>
      <w:pPr>
        <w:spacing w:after="0" w:line="229"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NEW YORK., April 8, 2014—(BUSINESS WIRE)—TPG Specialty Lending, Inc. (NYSE: TSLX, “TSL”) announced today that it will release its first quarter 2014 earnings on Thursday, May 8, 2014, after the market closes. TPG Specialty Lending, Inc. invites all interested persons to attend its webcast/conference call on Friday, May 9, 2014 at 8:00 a.m. (Eastern Time) to discuss its first fiscal quarter 2014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 Information:</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 conference call will be broadcast live on the Investor Resources section of our website 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Please visit the website to test your connection before the webcast.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(224) 357-2393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24693037</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Replay Information:</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An archived replay will be available from approximately 12:00 p.m. on May 9 through May 23 through a webcast link located on the Investor Resources section of our website, and via the dial-in numbers listed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24693037</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TSL is a specialty finance company focused on lending to middle-market companies. TSL seeks to generate current income primarily in U.S.-domiciled middle-market companies through direct originations of senior secured loans and, to a lesser extent, originations of mezzanine loans and investments in corporate bonds and equity securities. TSL has elected to be regulated as a business development company, or a BDC, under the Investment Company Act of 1940 and the rules and regulations promulgated thereunder. TSL is externally managed by TSL Advisers, LLC, an SEC-registered investment adviser. TSL leverages the deep investment, sector, and operating resources of TPG Special Situations Partners, the dedicated special situations and credit platform of TPG, with over $8.5 billion of assets under management, and the broader TPG platform, a leading global private investment firm with over $59 billion of assets under management, each as of December 31, 2013, as adjusted for commitments accepted on January 2, 2014. For more information, visit </w:t>
      </w:r>
      <w:r>
        <w:rPr>
          <w:rFonts w:ascii="Arial" w:cs="Arial" w:eastAsia="Arial" w:hAnsi="Arial"/>
          <w:sz w:val="18"/>
          <w:szCs w:val="18"/>
          <w:u w:val="single" w:color="auto"/>
          <w:color w:val="auto"/>
        </w:rPr>
        <w:t>www.tpgspecialtylending.com</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Statements included herein may constitute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TSL’s control and difficult to predict, that could cause actual results to differ materially from those expressed or forecasted in the forward-looking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TSL’s filings with the Securities and Exchange Commission, press releases, earnings releases and other financial information are available on its website at </w:t>
      </w:r>
      <w:r>
        <w:rPr>
          <w:rFonts w:ascii="Arial" w:cs="Arial" w:eastAsia="Arial" w:hAnsi="Arial"/>
          <w:sz w:val="18"/>
          <w:szCs w:val="18"/>
          <w:u w:val="single" w:color="auto"/>
          <w:color w:val="auto"/>
        </w:rPr>
        <w:t>www.tpgspecialtylending.com</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IRTSL@tpg.com, (415) 486-5939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Press Contact: Jennifer Hurson, Owen Blicksilver PR, Inc., jennifer@blicksilverpr.com, (845) 507-0571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2019-12-07T23:51:47Z</dcterms:created>
  <dcterms:modified xsi:type="dcterms:W3CDTF">2019-12-07T23:51:47Z</dcterms:modified>
</cp:coreProperties>
</file>