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22, 2015,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wp:posOffset>
            </wp:positionV>
            <wp:extent cx="634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January 22, 2015</w:t>
      </w:r>
    </w:p>
    <w:p>
      <w:pPr>
        <w:sectPr>
          <w:pgSz w:w="11900" w:h="16838" w:orient="portrait"/>
          <w:cols w:equalWidth="0" w:num="1">
            <w:col w:w="11300"/>
          </w:cols>
          <w:pgMar w:left="240"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January 23,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To Discuss Fourth Quarter 2014 Financial Results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YORK—(BUSINESS WIRE)—January 22, 2015—TPG Specialty Lending, Inc. (NYSE: TSLX) (“TSL”) announced today that it will release its fourth quarter 2014 earnings on Tuesday, February 24, 2015 after the market closes. TSL invites all interested persons to attend its webcast/conference call on Wednesday, February 25, 2015 at 8:00 a.m. (Eastern Time) to discuss its fourth quarter 2014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ind w:right="2160"/>
        <w:spacing w:after="0" w:line="308" w:lineRule="auto"/>
        <w:rPr>
          <w:sz w:val="20"/>
          <w:szCs w:val="20"/>
          <w:color w:val="auto"/>
        </w:rPr>
      </w:pPr>
      <w:r>
        <w:rPr>
          <w:rFonts w:ascii="Arial" w:cs="Arial" w:eastAsia="Arial" w:hAnsi="Arial"/>
          <w:sz w:val="17"/>
          <w:szCs w:val="17"/>
          <w:color w:val="auto"/>
        </w:rPr>
        <w:t xml:space="preserve">The conference call will be broadcast live at 8 a.m. Eastern Standard Time on the Investor Resources section of TSL’s website at </w:t>
      </w:r>
      <w:r>
        <w:rPr>
          <w:rFonts w:ascii="Arial" w:cs="Arial" w:eastAsia="Arial" w:hAnsi="Arial"/>
          <w:sz w:val="17"/>
          <w:szCs w:val="17"/>
          <w:u w:val="single" w:color="auto"/>
          <w:color w:val="auto"/>
        </w:rPr>
        <w:t>http://www.tpgspecialtylending.com</w:t>
      </w:r>
      <w:r>
        <w:rPr>
          <w:rFonts w:ascii="Arial" w:cs="Arial" w:eastAsia="Arial" w:hAnsi="Arial"/>
          <w:sz w:val="17"/>
          <w:szCs w:val="17"/>
          <w:color w:val="auto"/>
        </w:rPr>
        <w:t>. Please visit the website to test your connection before the webcast.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69716352</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Replay Information: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 archived replay will be available from approximately 12:00 p.m. on February 25 to March 11 through a webcast link located on the Investor Resources section of TSL’s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69716352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TPG Specialty Lending, Inc. (“TSL”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$11 billion of assets under management as of September 30, 2014, and the broader TPG platform, a global private investment firm with $65 billion of assets under management. For more information, visit our website at www.tpgspecialtylending.com.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TSL’s filings with the Securities and Exchange Commission, press releases, earnings releases and other financial information are available on its website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180"/>
      </w:cols>
      <w:pgMar w:left="2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2019-12-08T22:50:22Z</dcterms:created>
  <dcterms:modified xsi:type="dcterms:W3CDTF">2019-12-08T22:50:22Z</dcterms:modified>
</cp:coreProperties>
</file>