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4)*</w:t>
      </w:r>
    </w:p>
    <w:p>
      <w:pPr>
        <w:spacing w:after="0" w:line="37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TPG Specialty Lending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87265K102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5231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52311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hanging="380"/>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Division of Investment, Department of the Treasury, State of New Jersey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4,750,000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4,750,000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hanging="42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7.89%</w:t>
      </w:r>
    </w:p>
    <w:p>
      <w:pPr>
        <w:spacing w:after="0" w:line="139" w:lineRule="exact"/>
        <w:rPr>
          <w:rFonts w:ascii="Arial" w:cs="Arial" w:eastAsia="Arial" w:hAnsi="Arial"/>
          <w:sz w:val="18"/>
          <w:szCs w:val="18"/>
          <w:color w:val="auto"/>
        </w:rPr>
      </w:pPr>
    </w:p>
    <w:p>
      <w:pPr>
        <w:ind w:left="620" w:hanging="42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rFonts w:ascii="Arial" w:cs="Arial" w:eastAsia="Arial" w:hAnsi="Arial"/>
          <w:sz w:val="18"/>
          <w:szCs w:val="18"/>
          <w:color w:val="auto"/>
        </w:rPr>
      </w:pPr>
    </w:p>
    <w:p>
      <w:pPr>
        <w:ind w:left="620" w:right="180"/>
        <w:spacing w:after="0" w:line="292" w:lineRule="auto"/>
        <w:rPr>
          <w:rFonts w:ascii="Arial" w:cs="Arial" w:eastAsia="Arial" w:hAnsi="Arial"/>
          <w:sz w:val="18"/>
          <w:szCs w:val="18"/>
          <w:color w:val="auto"/>
        </w:rPr>
      </w:pPr>
      <w:r>
        <w:rPr>
          <w:rFonts w:ascii="Arial" w:cs="Arial" w:eastAsia="Arial" w:hAnsi="Arial"/>
          <w:sz w:val="16"/>
          <w:szCs w:val="16"/>
          <w:color w:val="auto"/>
        </w:rPr>
        <w:t>EP The Division of Investment is a government entity which manages and invests monies of the Consolidated Police &amp; Firemen Pension Fund, the Judicial Retirement System, the Police &amp; Firemen Retirement System, the Prison Officer Pension Fund, the Public Employee Retirement System, the State Police Retirement System and the Teacher Pension &amp; Annuity Fund, the State of New Jersey Cash Management Fund, Supplemental Annuity Collective Trust (a 403b plan), a portion of the NJBEST Fund (a 529 college savings plan) as well as several funds under the New Jersey State Employees Deferred Compensation Program (a 457 plan).</w:t>
      </w:r>
    </w:p>
    <w:p>
      <w:pPr>
        <w:sectPr>
          <w:pgSz w:w="11900" w:h="16838" w:orient="portrait"/>
          <w:cols w:equalWidth="0" w:num="1">
            <w:col w:w="10660"/>
          </w:cols>
          <w:pgMar w:left="240" w:top="931" w:right="99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87265K102</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TPG Specialty Lending,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301 Commerce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Division of Investment, Department of the Treasury, State of New Jersey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50 West State Street, 9th Floor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PO Box 290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Trenton, NJ 08625-0290</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87265K102</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4,750,000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7.89%</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6"/>
        <w:spacing w:after="0" w:line="407"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4,750,000</w:t>
      </w:r>
    </w:p>
    <w:p>
      <w:pPr>
        <w:ind w:left="1600" w:hanging="266"/>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0360"/>
          </w:cols>
          <w:pgMar w:left="320" w:top="931" w:right="1219" w:bottom="0" w:gutter="0" w:footer="0" w:header="0"/>
        </w:sectPr>
      </w:pP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0</w:t>
      </w:r>
    </w:p>
    <w:p>
      <w:pPr>
        <w:sectPr>
          <w:pgSz w:w="11900" w:h="16838" w:orient="portrait"/>
          <w:cols w:equalWidth="0" w:num="1">
            <w:col w:w="10360"/>
          </w:cols>
          <w:pgMar w:left="320" w:top="931" w:right="1219" w:bottom="0" w:gutter="0" w:footer="0" w:header="0"/>
          <w:type w:val="continuous"/>
        </w:sectPr>
      </w:pPr>
    </w:p>
    <w:bookmarkStart w:id="3" w:name="page4"/>
    <w:bookmarkEnd w:id="3"/>
    <w:p>
      <w:pPr>
        <w:ind w:left="1340" w:right="5240" w:hanging="6"/>
        <w:spacing w:after="0" w:line="407" w:lineRule="auto"/>
        <w:tabs>
          <w:tab w:leader="none" w:pos="1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4,750,000</w:t>
      </w:r>
    </w:p>
    <w:p>
      <w:pPr>
        <w:ind w:left="1640" w:hanging="3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87265K102</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10 2018</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w w:val="99"/>
              </w:rPr>
              <w:t>Division of Investment, Department of the Treasury, State of New Jersey</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McDonough</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Christopher McDonough</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2019-12-07T21:23:04Z</dcterms:created>
  <dcterms:modified xsi:type="dcterms:W3CDTF">2019-12-07T21:23:04Z</dcterms:modified>
</cp:coreProperties>
</file>