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2224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2224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Stiepleman David</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C/O TPG GLOBAL, LLC</w:t>
      </w:r>
    </w:p>
    <w:p>
      <w:pPr>
        <w:spacing w:after="0" w:line="63" w:lineRule="exact"/>
        <w:rPr>
          <w:sz w:val="24"/>
          <w:szCs w:val="24"/>
          <w:color w:val="auto"/>
        </w:rPr>
      </w:pPr>
    </w:p>
    <w:p>
      <w:pPr>
        <w:ind w:left="120"/>
        <w:spacing w:after="0"/>
        <w:rPr>
          <w:sz w:val="20"/>
          <w:szCs w:val="20"/>
          <w:color w:val="auto"/>
        </w:rPr>
      </w:pPr>
      <w:r>
        <w:rPr>
          <w:rFonts w:ascii="Arial" w:cs="Arial" w:eastAsia="Arial" w:hAnsi="Arial"/>
          <w:sz w:val="18"/>
          <w:szCs w:val="18"/>
          <w:color w:val="0000FF"/>
        </w:rPr>
        <w:t>301 COMMERCE ST., SUITE 3300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jc w:val="center"/>
        <w:ind w:right="177"/>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TPG Specialty Lending, Inc.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N/A</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12/31/2013</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1123"/>
        <w:spacing w:after="0"/>
        <w:rPr>
          <w:sz w:val="20"/>
          <w:szCs w:val="20"/>
          <w:color w:val="auto"/>
        </w:rPr>
      </w:pPr>
      <w:r>
        <w:rPr>
          <w:rFonts w:ascii="Arial" w:cs="Arial" w:eastAsia="Arial" w:hAnsi="Arial"/>
          <w:sz w:val="18"/>
          <w:szCs w:val="18"/>
          <w:color w:val="0000FF"/>
        </w:rPr>
        <w:t>Vice President</w:t>
      </w:r>
    </w:p>
    <w:p>
      <w:pPr>
        <w:spacing w:after="0" w:line="406"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Borders>
              <w:bottom w:val="single" w:sz="8" w:color="9A9A9A"/>
            </w:tcBorders>
          </w:tcPr>
          <w:p>
            <w:pPr>
              <w:spacing w:after="0"/>
              <w:rPr>
                <w:sz w:val="15"/>
                <w:szCs w:val="15"/>
                <w:color w:val="auto"/>
              </w:rPr>
            </w:pPr>
          </w:p>
        </w:tc>
        <w:tc>
          <w:tcPr>
            <w:tcW w:w="880" w:type="dxa"/>
            <w:vAlign w:val="bottom"/>
            <w:tcBorders>
              <w:bottom w:val="single" w:sz="8" w:color="9A9A9A"/>
            </w:tcBorders>
          </w:tcPr>
          <w:p>
            <w:pPr>
              <w:spacing w:after="0"/>
              <w:rPr>
                <w:sz w:val="15"/>
                <w:szCs w:val="15"/>
                <w:color w:val="auto"/>
              </w:rPr>
            </w:pPr>
          </w:p>
        </w:tc>
        <w:tc>
          <w:tcPr>
            <w:tcW w:w="102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3620" w:type="dxa"/>
            <w:vAlign w:val="bottom"/>
            <w:gridSpan w:val="6"/>
          </w:tcPr>
          <w:p>
            <w:pPr>
              <w:ind w:left="160"/>
              <w:spacing w:after="0" w:line="146" w:lineRule="exact"/>
              <w:rPr>
                <w:sz w:val="20"/>
                <w:szCs w:val="20"/>
                <w:color w:val="auto"/>
              </w:rPr>
            </w:pPr>
            <w:r>
              <w:rPr>
                <w:rFonts w:ascii="Arial" w:cs="Arial" w:eastAsia="Arial" w:hAnsi="Arial"/>
                <w:sz w:val="14"/>
                <w:szCs w:val="14"/>
                <w:color w:val="auto"/>
                <w:w w:val="96"/>
              </w:rPr>
              <w:t>4. If Amendment, Date of Original Filed (Month/Day/Year)</w:t>
            </w:r>
          </w:p>
        </w:tc>
        <w:tc>
          <w:tcPr>
            <w:tcW w:w="3880" w:type="dxa"/>
            <w:vAlign w:val="bottom"/>
            <w:gridSpan w:val="10"/>
          </w:tcPr>
          <w:p>
            <w:pPr>
              <w:ind w:left="520"/>
              <w:spacing w:after="0" w:line="146" w:lineRule="exact"/>
              <w:rPr>
                <w:sz w:val="20"/>
                <w:szCs w:val="20"/>
                <w:color w:val="auto"/>
              </w:rPr>
            </w:pPr>
            <w:r>
              <w:rPr>
                <w:rFonts w:ascii="Arial" w:cs="Arial" w:eastAsia="Arial" w:hAnsi="Arial"/>
                <w:sz w:val="14"/>
                <w:szCs w:val="14"/>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380" w:type="dxa"/>
            <w:vAlign w:val="bottom"/>
            <w:gridSpan w:val="4"/>
          </w:tcPr>
          <w:p>
            <w:pPr>
              <w:ind w:left="520"/>
              <w:spacing w:after="0"/>
              <w:rPr>
                <w:sz w:val="20"/>
                <w:szCs w:val="20"/>
                <w:color w:val="auto"/>
              </w:rPr>
            </w:pPr>
            <w:r>
              <w:rPr>
                <w:rFonts w:ascii="Arial" w:cs="Arial" w:eastAsia="Arial" w:hAnsi="Arial"/>
                <w:sz w:val="14"/>
                <w:szCs w:val="14"/>
                <w:color w:val="auto"/>
              </w:rPr>
              <w:t>Line)</w:t>
            </w:r>
          </w:p>
        </w:tc>
        <w:tc>
          <w:tcPr>
            <w:tcW w:w="58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FORT WORTH  TX</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76102</w:t>
            </w: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160" w:type="dxa"/>
            <w:vAlign w:val="bottom"/>
            <w:gridSpan w:val="7"/>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380" w:type="dxa"/>
            <w:vAlign w:val="bottom"/>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tcPr>
          <w:p>
            <w:pPr>
              <w:spacing w:after="0"/>
              <w:rPr>
                <w:sz w:val="9"/>
                <w:szCs w:val="9"/>
                <w:color w:val="auto"/>
              </w:rPr>
            </w:pPr>
          </w:p>
        </w:tc>
        <w:tc>
          <w:tcPr>
            <w:tcW w:w="780" w:type="dxa"/>
            <w:vAlign w:val="bottom"/>
          </w:tcPr>
          <w:p>
            <w:pPr>
              <w:spacing w:after="0"/>
              <w:rPr>
                <w:sz w:val="9"/>
                <w:szCs w:val="9"/>
                <w:color w:val="auto"/>
              </w:rPr>
            </w:pPr>
          </w:p>
        </w:tc>
        <w:tc>
          <w:tcPr>
            <w:tcW w:w="48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60" w:type="dxa"/>
            <w:vAlign w:val="bottom"/>
          </w:tcPr>
          <w:p>
            <w:pPr>
              <w:spacing w:after="0"/>
              <w:rPr>
                <w:sz w:val="9"/>
                <w:szCs w:val="9"/>
                <w:color w:val="auto"/>
              </w:rPr>
            </w:pPr>
          </w:p>
        </w:tc>
        <w:tc>
          <w:tcPr>
            <w:tcW w:w="3160" w:type="dxa"/>
            <w:vAlign w:val="bottom"/>
            <w:gridSpan w:val="7"/>
            <w:vMerge w:val="restart"/>
          </w:tcPr>
          <w:p>
            <w:pPr>
              <w:ind w:left="36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3160" w:type="dxa"/>
            <w:vAlign w:val="bottom"/>
            <w:gridSpan w:val="7"/>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vMerge w:val="restart"/>
          </w:tcPr>
          <w:p>
            <w:pPr>
              <w:spacing w:after="0"/>
              <w:rPr>
                <w:sz w:val="5"/>
                <w:szCs w:val="5"/>
                <w:color w:val="auto"/>
              </w:rPr>
            </w:pPr>
          </w:p>
        </w:tc>
        <w:tc>
          <w:tcPr>
            <w:tcW w:w="1240" w:type="dxa"/>
            <w:vAlign w:val="bottom"/>
            <w:gridSpan w:val="2"/>
            <w:vMerge w:val="restart"/>
          </w:tcPr>
          <w:p>
            <w:pPr>
              <w:ind w:left="360"/>
              <w:spacing w:after="0"/>
              <w:rPr>
                <w:sz w:val="20"/>
                <w:szCs w:val="20"/>
                <w:color w:val="auto"/>
              </w:rPr>
            </w:pPr>
            <w:r>
              <w:rPr>
                <w:rFonts w:ascii="Arial" w:cs="Arial" w:eastAsia="Arial" w:hAnsi="Arial"/>
                <w:sz w:val="14"/>
                <w:szCs w:val="14"/>
                <w:color w:val="auto"/>
              </w:rPr>
              <w:t>Person</w:t>
            </w: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380" w:type="dxa"/>
            <w:vAlign w:val="bottom"/>
          </w:tcPr>
          <w:p>
            <w:pPr>
              <w:spacing w:after="0"/>
              <w:rPr>
                <w:sz w:val="7"/>
                <w:szCs w:val="7"/>
                <w:color w:val="auto"/>
              </w:rPr>
            </w:pPr>
          </w:p>
        </w:tc>
        <w:tc>
          <w:tcPr>
            <w:tcW w:w="440" w:type="dxa"/>
            <w:vAlign w:val="bottom"/>
          </w:tcPr>
          <w:p>
            <w:pPr>
              <w:spacing w:after="0"/>
              <w:rPr>
                <w:sz w:val="7"/>
                <w:szCs w:val="7"/>
                <w:color w:val="auto"/>
              </w:rPr>
            </w:pPr>
          </w:p>
        </w:tc>
        <w:tc>
          <w:tcPr>
            <w:tcW w:w="700" w:type="dxa"/>
            <w:vAlign w:val="bottom"/>
          </w:tcPr>
          <w:p>
            <w:pPr>
              <w:spacing w:after="0"/>
              <w:rPr>
                <w:sz w:val="7"/>
                <w:szCs w:val="7"/>
                <w:color w:val="auto"/>
              </w:rPr>
            </w:pPr>
          </w:p>
        </w:tc>
        <w:tc>
          <w:tcPr>
            <w:tcW w:w="840" w:type="dxa"/>
            <w:vAlign w:val="bottom"/>
          </w:tcPr>
          <w:p>
            <w:pPr>
              <w:spacing w:after="0"/>
              <w:rPr>
                <w:sz w:val="7"/>
                <w:szCs w:val="7"/>
                <w:color w:val="auto"/>
              </w:rPr>
            </w:pPr>
          </w:p>
        </w:tc>
        <w:tc>
          <w:tcPr>
            <w:tcW w:w="780" w:type="dxa"/>
            <w:vAlign w:val="bottom"/>
          </w:tcPr>
          <w:p>
            <w:pPr>
              <w:spacing w:after="0"/>
              <w:rPr>
                <w:sz w:val="7"/>
                <w:szCs w:val="7"/>
                <w:color w:val="auto"/>
              </w:rPr>
            </w:pPr>
          </w:p>
        </w:tc>
        <w:tc>
          <w:tcPr>
            <w:tcW w:w="48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60" w:type="dxa"/>
            <w:vAlign w:val="bottom"/>
            <w:vMerge w:val="continue"/>
          </w:tcPr>
          <w:p>
            <w:pPr>
              <w:spacing w:after="0"/>
              <w:rPr>
                <w:sz w:val="7"/>
                <w:szCs w:val="7"/>
                <w:color w:val="auto"/>
              </w:rPr>
            </w:pPr>
          </w:p>
        </w:tc>
        <w:tc>
          <w:tcPr>
            <w:tcW w:w="1240" w:type="dxa"/>
            <w:vAlign w:val="bottom"/>
            <w:gridSpan w:val="2"/>
            <w:vMerge w:val="continue"/>
          </w:tcPr>
          <w:p>
            <w:pPr>
              <w:spacing w:after="0"/>
              <w:rPr>
                <w:sz w:val="7"/>
                <w:szCs w:val="7"/>
                <w:color w:val="auto"/>
              </w:rPr>
            </w:pPr>
          </w:p>
        </w:tc>
        <w:tc>
          <w:tcPr>
            <w:tcW w:w="340" w:type="dxa"/>
            <w:vAlign w:val="bottom"/>
          </w:tcPr>
          <w:p>
            <w:pPr>
              <w:spacing w:after="0"/>
              <w:rPr>
                <w:sz w:val="7"/>
                <w:szCs w:val="7"/>
                <w:color w:val="auto"/>
              </w:rPr>
            </w:pPr>
          </w:p>
        </w:tc>
        <w:tc>
          <w:tcPr>
            <w:tcW w:w="540" w:type="dxa"/>
            <w:vAlign w:val="bottom"/>
          </w:tcPr>
          <w:p>
            <w:pPr>
              <w:spacing w:after="0"/>
              <w:rPr>
                <w:sz w:val="7"/>
                <w:szCs w:val="7"/>
                <w:color w:val="auto"/>
              </w:rPr>
            </w:pPr>
          </w:p>
        </w:tc>
        <w:tc>
          <w:tcPr>
            <w:tcW w:w="260" w:type="dxa"/>
            <w:vAlign w:val="bottom"/>
          </w:tcPr>
          <w:p>
            <w:pPr>
              <w:spacing w:after="0"/>
              <w:rPr>
                <w:sz w:val="7"/>
                <w:szCs w:val="7"/>
                <w:color w:val="auto"/>
              </w:rPr>
            </w:pPr>
          </w:p>
        </w:tc>
        <w:tc>
          <w:tcPr>
            <w:tcW w:w="76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38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4300" w:type="dxa"/>
            <w:vAlign w:val="bottom"/>
            <w:tcBorders>
              <w:bottom w:val="single" w:sz="8" w:color="2C2C2C"/>
            </w:tcBorders>
            <w:gridSpan w:val="8"/>
          </w:tcPr>
          <w:p>
            <w:pPr>
              <w:spacing w:after="0"/>
              <w:rPr>
                <w:sz w:val="11"/>
                <w:szCs w:val="11"/>
                <w:color w:val="auto"/>
              </w:rPr>
            </w:pPr>
          </w:p>
        </w:tc>
        <w:tc>
          <w:tcPr>
            <w:tcW w:w="100" w:type="dxa"/>
            <w:vAlign w:val="bottom"/>
            <w:tcBorders>
              <w:bottom w:val="single" w:sz="8" w:color="2C2C2C"/>
            </w:tcBorders>
            <w:gridSpan w:val="2"/>
          </w:tcPr>
          <w:p>
            <w:pPr>
              <w:spacing w:after="0"/>
              <w:rPr>
                <w:sz w:val="11"/>
                <w:szCs w:val="11"/>
                <w:color w:val="auto"/>
              </w:rPr>
            </w:pPr>
          </w:p>
        </w:tc>
        <w:tc>
          <w:tcPr>
            <w:tcW w:w="1240" w:type="dxa"/>
            <w:vAlign w:val="bottom"/>
            <w:tcBorders>
              <w:bottom w:val="single" w:sz="8" w:color="2C2C2C"/>
            </w:tcBorders>
            <w:gridSpan w:val="2"/>
          </w:tcPr>
          <w:p>
            <w:pPr>
              <w:spacing w:after="0"/>
              <w:rPr>
                <w:sz w:val="11"/>
                <w:szCs w:val="11"/>
                <w:color w:val="auto"/>
              </w:rPr>
            </w:pPr>
          </w:p>
        </w:tc>
        <w:tc>
          <w:tcPr>
            <w:tcW w:w="340" w:type="dxa"/>
            <w:vAlign w:val="bottom"/>
            <w:tcBorders>
              <w:bottom w:val="single" w:sz="8" w:color="2C2C2C"/>
            </w:tcBorders>
          </w:tcPr>
          <w:p>
            <w:pPr>
              <w:spacing w:after="0"/>
              <w:rPr>
                <w:sz w:val="11"/>
                <w:szCs w:val="11"/>
                <w:color w:val="auto"/>
              </w:rPr>
            </w:pPr>
          </w:p>
        </w:tc>
        <w:tc>
          <w:tcPr>
            <w:tcW w:w="540" w:type="dxa"/>
            <w:vAlign w:val="bottom"/>
            <w:tcBorders>
              <w:bottom w:val="single" w:sz="8" w:color="2C2C2C"/>
            </w:tcBorders>
          </w:tcPr>
          <w:p>
            <w:pPr>
              <w:spacing w:after="0"/>
              <w:rPr>
                <w:sz w:val="11"/>
                <w:szCs w:val="11"/>
                <w:color w:val="auto"/>
              </w:rPr>
            </w:pPr>
          </w:p>
        </w:tc>
        <w:tc>
          <w:tcPr>
            <w:tcW w:w="260" w:type="dxa"/>
            <w:vAlign w:val="bottom"/>
            <w:tcBorders>
              <w:bottom w:val="single" w:sz="8" w:color="2C2C2C"/>
            </w:tcBorders>
          </w:tcPr>
          <w:p>
            <w:pPr>
              <w:spacing w:after="0"/>
              <w:rPr>
                <w:sz w:val="11"/>
                <w:szCs w:val="11"/>
                <w:color w:val="auto"/>
              </w:rPr>
            </w:pPr>
          </w:p>
        </w:tc>
        <w:tc>
          <w:tcPr>
            <w:tcW w:w="76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7860" w:type="dxa"/>
            <w:vAlign w:val="bottom"/>
            <w:tcBorders>
              <w:top w:val="single" w:sz="8" w:color="2C2C2C"/>
            </w:tcBorders>
            <w:gridSpan w:val="14"/>
          </w:tcPr>
          <w:p>
            <w:pPr>
              <w:jc w:val="center"/>
              <w:ind w:left="20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340" w:type="dxa"/>
            <w:vAlign w:val="bottom"/>
            <w:tcBorders>
              <w:top w:val="single" w:sz="8" w:color="2C2C2C"/>
            </w:tcBorders>
          </w:tcPr>
          <w:p>
            <w:pPr>
              <w:spacing w:after="0"/>
              <w:rPr>
                <w:sz w:val="22"/>
                <w:szCs w:val="22"/>
                <w:color w:val="auto"/>
              </w:rPr>
            </w:pPr>
          </w:p>
        </w:tc>
        <w:tc>
          <w:tcPr>
            <w:tcW w:w="54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76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gridSpan w:val="2"/>
          </w:tcPr>
          <w:p>
            <w:pPr>
              <w:spacing w:after="0"/>
              <w:rPr>
                <w:sz w:val="4"/>
                <w:szCs w:val="4"/>
                <w:color w:val="auto"/>
              </w:rPr>
            </w:pPr>
          </w:p>
        </w:tc>
        <w:tc>
          <w:tcPr>
            <w:tcW w:w="1140" w:type="dxa"/>
            <w:vAlign w:val="bottom"/>
            <w:tcBorders>
              <w:bottom w:val="single" w:sz="8" w:color="2C2C2C"/>
            </w:tcBorders>
            <w:gridSpan w:val="2"/>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880" w:type="dxa"/>
            <w:vAlign w:val="bottom"/>
            <w:tcBorders>
              <w:bottom w:val="single" w:sz="8" w:color="2C2C2C"/>
            </w:tcBorders>
            <w:gridSpan w:val="3"/>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12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gridSpan w:val="2"/>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640" w:type="dxa"/>
            <w:vAlign w:val="bottom"/>
            <w:gridSpan w:val="3"/>
          </w:tcPr>
          <w:p>
            <w:pPr>
              <w:ind w:left="580"/>
              <w:spacing w:after="0"/>
              <w:rPr>
                <w:sz w:val="20"/>
                <w:szCs w:val="20"/>
                <w:color w:val="auto"/>
              </w:rPr>
            </w:pPr>
            <w:r>
              <w:rPr>
                <w:rFonts w:ascii="Arial" w:cs="Arial" w:eastAsia="Arial" w:hAnsi="Arial"/>
                <w:sz w:val="12"/>
                <w:szCs w:val="12"/>
                <w:b w:val="1"/>
                <w:bCs w:val="1"/>
                <w:color w:val="auto"/>
              </w:rPr>
              <w:t>2. Transaction</w:t>
            </w:r>
          </w:p>
        </w:tc>
        <w:tc>
          <w:tcPr>
            <w:tcW w:w="1140" w:type="dxa"/>
            <w:vAlign w:val="bottom"/>
            <w:gridSpan w:val="2"/>
          </w:tcPr>
          <w:p>
            <w:pPr>
              <w:ind w:left="80"/>
              <w:spacing w:after="0"/>
              <w:rPr>
                <w:sz w:val="20"/>
                <w:szCs w:val="20"/>
                <w:color w:val="auto"/>
              </w:rPr>
            </w:pPr>
            <w:r>
              <w:rPr>
                <w:rFonts w:ascii="Arial" w:cs="Arial" w:eastAsia="Arial" w:hAnsi="Arial"/>
                <w:sz w:val="12"/>
                <w:szCs w:val="12"/>
                <w:b w:val="1"/>
                <w:bCs w:val="1"/>
                <w:color w:val="auto"/>
              </w:rPr>
              <w:t>2A. Deemed</w:t>
            </w:r>
          </w:p>
        </w:tc>
        <w:tc>
          <w:tcPr>
            <w:tcW w:w="84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5"/>
                <w:szCs w:val="15"/>
                <w:color w:val="auto"/>
              </w:rPr>
            </w:pPr>
          </w:p>
        </w:tc>
        <w:tc>
          <w:tcPr>
            <w:tcW w:w="124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8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40" w:type="dxa"/>
            <w:vAlign w:val="bottom"/>
            <w:gridSpan w:val="3"/>
          </w:tcPr>
          <w:p>
            <w:pPr>
              <w:ind w:left="8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580"/>
              <w:spacing w:after="0" w:line="133" w:lineRule="exact"/>
              <w:rPr>
                <w:sz w:val="20"/>
                <w:szCs w:val="20"/>
                <w:color w:val="auto"/>
              </w:rPr>
            </w:pPr>
            <w:r>
              <w:rPr>
                <w:rFonts w:ascii="Arial" w:cs="Arial" w:eastAsia="Arial" w:hAnsi="Arial"/>
                <w:sz w:val="12"/>
                <w:szCs w:val="12"/>
                <w:b w:val="1"/>
                <w:bCs w:val="1"/>
                <w:color w:val="auto"/>
              </w:rPr>
              <w:t>Date</w:t>
            </w:r>
          </w:p>
        </w:tc>
        <w:tc>
          <w:tcPr>
            <w:tcW w:w="380" w:type="dxa"/>
            <w:vAlign w:val="bottom"/>
          </w:tcPr>
          <w:p>
            <w:pPr>
              <w:spacing w:after="0"/>
              <w:rPr>
                <w:sz w:val="11"/>
                <w:szCs w:val="11"/>
                <w:color w:val="auto"/>
              </w:rPr>
            </w:pPr>
          </w:p>
        </w:tc>
        <w:tc>
          <w:tcPr>
            <w:tcW w:w="11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60" w:type="dxa"/>
            <w:vAlign w:val="bottom"/>
          </w:tcPr>
          <w:p>
            <w:pPr>
              <w:spacing w:after="0"/>
              <w:rPr>
                <w:sz w:val="11"/>
                <w:szCs w:val="11"/>
                <w:color w:val="auto"/>
              </w:rPr>
            </w:pPr>
          </w:p>
        </w:tc>
        <w:tc>
          <w:tcPr>
            <w:tcW w:w="6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580" w:type="dxa"/>
            <w:vAlign w:val="bottom"/>
          </w:tcPr>
          <w:p>
            <w:pPr>
              <w:spacing w:after="0"/>
              <w:rPr>
                <w:sz w:val="11"/>
                <w:szCs w:val="11"/>
                <w:color w:val="auto"/>
              </w:rPr>
            </w:pPr>
          </w:p>
        </w:tc>
        <w:tc>
          <w:tcPr>
            <w:tcW w:w="88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4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640" w:type="dxa"/>
            <w:vAlign w:val="bottom"/>
            <w:gridSpan w:val="3"/>
          </w:tcPr>
          <w:p>
            <w:pPr>
              <w:ind w:left="580"/>
              <w:spacing w:after="0" w:line="135"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8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5)</w:t>
            </w: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Beneficially</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14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(Month/Day/Year)</w:t>
            </w:r>
          </w:p>
        </w:tc>
        <w:tc>
          <w:tcPr>
            <w:tcW w:w="84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8)</w:t>
            </w: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Owned Following</w:t>
            </w:r>
          </w:p>
        </w:tc>
        <w:tc>
          <w:tcPr>
            <w:tcW w:w="8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1040" w:type="dxa"/>
            <w:vAlign w:val="bottom"/>
            <w:gridSpan w:val="3"/>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380" w:type="dxa"/>
            <w:vAlign w:val="bottom"/>
          </w:tcPr>
          <w:p>
            <w:pPr>
              <w:spacing w:after="0"/>
              <w:rPr>
                <w:sz w:val="6"/>
                <w:szCs w:val="6"/>
                <w:color w:val="auto"/>
              </w:rPr>
            </w:pPr>
          </w:p>
        </w:tc>
        <w:tc>
          <w:tcPr>
            <w:tcW w:w="440" w:type="dxa"/>
            <w:vAlign w:val="bottom"/>
          </w:tcPr>
          <w:p>
            <w:pPr>
              <w:spacing w:after="0"/>
              <w:rPr>
                <w:sz w:val="6"/>
                <w:szCs w:val="6"/>
                <w:color w:val="auto"/>
              </w:rPr>
            </w:pPr>
          </w:p>
        </w:tc>
        <w:tc>
          <w:tcPr>
            <w:tcW w:w="700" w:type="dxa"/>
            <w:vAlign w:val="bottom"/>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78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60" w:type="dxa"/>
            <w:vAlign w:val="bottom"/>
            <w:vMerge w:val="restart"/>
          </w:tcPr>
          <w:p>
            <w:pPr>
              <w:ind w:left="60"/>
              <w:spacing w:after="0" w:line="135" w:lineRule="exact"/>
              <w:rPr>
                <w:sz w:val="20"/>
                <w:szCs w:val="20"/>
                <w:color w:val="auto"/>
              </w:rPr>
            </w:pPr>
            <w:r>
              <w:rPr>
                <w:rFonts w:ascii="Arial" w:cs="Arial" w:eastAsia="Arial" w:hAnsi="Arial"/>
                <w:sz w:val="12"/>
                <w:szCs w:val="12"/>
                <w:b w:val="1"/>
                <w:bCs w:val="1"/>
                <w:color w:val="auto"/>
              </w:rPr>
              <w:t>Reported</w:t>
            </w:r>
          </w:p>
        </w:tc>
        <w:tc>
          <w:tcPr>
            <w:tcW w:w="580" w:type="dxa"/>
            <w:vAlign w:val="bottom"/>
          </w:tcPr>
          <w:p>
            <w:pPr>
              <w:spacing w:after="0"/>
              <w:rPr>
                <w:sz w:val="6"/>
                <w:szCs w:val="6"/>
                <w:color w:val="auto"/>
              </w:rPr>
            </w:pPr>
          </w:p>
        </w:tc>
        <w:tc>
          <w:tcPr>
            <w:tcW w:w="340" w:type="dxa"/>
            <w:vAlign w:val="bottom"/>
          </w:tcPr>
          <w:p>
            <w:pPr>
              <w:spacing w:after="0"/>
              <w:rPr>
                <w:sz w:val="6"/>
                <w:szCs w:val="6"/>
                <w:color w:val="auto"/>
              </w:rPr>
            </w:pPr>
          </w:p>
        </w:tc>
        <w:tc>
          <w:tcPr>
            <w:tcW w:w="540" w:type="dxa"/>
            <w:vAlign w:val="bottom"/>
          </w:tcPr>
          <w:p>
            <w:pPr>
              <w:spacing w:after="0"/>
              <w:rPr>
                <w:sz w:val="6"/>
                <w:szCs w:val="6"/>
                <w:color w:val="auto"/>
              </w:rPr>
            </w:pPr>
          </w:p>
        </w:tc>
        <w:tc>
          <w:tcPr>
            <w:tcW w:w="1040" w:type="dxa"/>
            <w:vAlign w:val="bottom"/>
            <w:gridSpan w:val="3"/>
            <w:vMerge w:val="restart"/>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380" w:type="dxa"/>
            <w:vAlign w:val="bottom"/>
          </w:tcPr>
          <w:p>
            <w:pPr>
              <w:spacing w:after="0"/>
              <w:rPr>
                <w:sz w:val="3"/>
                <w:szCs w:val="3"/>
                <w:color w:val="auto"/>
              </w:rPr>
            </w:pPr>
          </w:p>
        </w:tc>
        <w:tc>
          <w:tcPr>
            <w:tcW w:w="440" w:type="dxa"/>
            <w:vAlign w:val="bottom"/>
          </w:tcPr>
          <w:p>
            <w:pPr>
              <w:spacing w:after="0"/>
              <w:rPr>
                <w:sz w:val="3"/>
                <w:szCs w:val="3"/>
                <w:color w:val="auto"/>
              </w:rPr>
            </w:pPr>
          </w:p>
        </w:tc>
        <w:tc>
          <w:tcPr>
            <w:tcW w:w="700" w:type="dxa"/>
            <w:vAlign w:val="bottom"/>
          </w:tcPr>
          <w:p>
            <w:pPr>
              <w:spacing w:after="0"/>
              <w:rPr>
                <w:sz w:val="3"/>
                <w:szCs w:val="3"/>
                <w:color w:val="auto"/>
              </w:rPr>
            </w:pPr>
          </w:p>
        </w:tc>
        <w:tc>
          <w:tcPr>
            <w:tcW w:w="840" w:type="dxa"/>
            <w:vAlign w:val="bottom"/>
          </w:tcPr>
          <w:p>
            <w:pPr>
              <w:spacing w:after="0"/>
              <w:rPr>
                <w:sz w:val="3"/>
                <w:szCs w:val="3"/>
                <w:color w:val="auto"/>
              </w:rPr>
            </w:pPr>
          </w:p>
        </w:tc>
        <w:tc>
          <w:tcPr>
            <w:tcW w:w="780" w:type="dxa"/>
            <w:vAlign w:val="bottom"/>
          </w:tcPr>
          <w:p>
            <w:pPr>
              <w:spacing w:after="0"/>
              <w:rPr>
                <w:sz w:val="3"/>
                <w:szCs w:val="3"/>
                <w:color w:val="auto"/>
              </w:rPr>
            </w:pPr>
          </w:p>
        </w:tc>
        <w:tc>
          <w:tcPr>
            <w:tcW w:w="48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66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3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4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(A) or</w:t>
            </w:r>
          </w:p>
        </w:tc>
        <w:tc>
          <w:tcPr>
            <w:tcW w:w="66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Transaction(s)</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vMerge w:val="continue"/>
          </w:tcPr>
          <w:p>
            <w:pPr>
              <w:spacing w:after="0"/>
              <w:rPr>
                <w:sz w:val="8"/>
                <w:szCs w:val="8"/>
                <w:color w:val="auto"/>
              </w:rPr>
            </w:pPr>
          </w:p>
        </w:tc>
        <w:tc>
          <w:tcPr>
            <w:tcW w:w="780" w:type="dxa"/>
            <w:vAlign w:val="bottom"/>
            <w:vMerge w:val="continue"/>
          </w:tcPr>
          <w:p>
            <w:pPr>
              <w:spacing w:after="0"/>
              <w:rPr>
                <w:sz w:val="8"/>
                <w:szCs w:val="8"/>
                <w:color w:val="auto"/>
              </w:rPr>
            </w:pPr>
          </w:p>
        </w:tc>
        <w:tc>
          <w:tcPr>
            <w:tcW w:w="4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6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4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380" w:type="dxa"/>
            <w:vAlign w:val="bottom"/>
          </w:tcPr>
          <w:p>
            <w:pPr>
              <w:spacing w:after="0"/>
              <w:rPr>
                <w:sz w:val="5"/>
                <w:szCs w:val="5"/>
                <w:color w:val="auto"/>
              </w:rPr>
            </w:pPr>
          </w:p>
        </w:tc>
        <w:tc>
          <w:tcPr>
            <w:tcW w:w="440" w:type="dxa"/>
            <w:vAlign w:val="bottom"/>
          </w:tcPr>
          <w:p>
            <w:pPr>
              <w:spacing w:after="0"/>
              <w:rPr>
                <w:sz w:val="5"/>
                <w:szCs w:val="5"/>
                <w:color w:val="auto"/>
              </w:rPr>
            </w:pPr>
          </w:p>
        </w:tc>
        <w:tc>
          <w:tcPr>
            <w:tcW w:w="700" w:type="dxa"/>
            <w:vAlign w:val="bottom"/>
          </w:tcPr>
          <w:p>
            <w:pPr>
              <w:spacing w:after="0"/>
              <w:rPr>
                <w:sz w:val="5"/>
                <w:szCs w:val="5"/>
                <w:color w:val="auto"/>
              </w:rPr>
            </w:pPr>
          </w:p>
        </w:tc>
        <w:tc>
          <w:tcPr>
            <w:tcW w:w="840" w:type="dxa"/>
            <w:vAlign w:val="bottom"/>
          </w:tcPr>
          <w:p>
            <w:pPr>
              <w:spacing w:after="0"/>
              <w:rPr>
                <w:sz w:val="5"/>
                <w:szCs w:val="5"/>
                <w:color w:val="auto"/>
              </w:rPr>
            </w:pPr>
          </w:p>
        </w:tc>
        <w:tc>
          <w:tcPr>
            <w:tcW w:w="780" w:type="dxa"/>
            <w:vAlign w:val="bottom"/>
          </w:tcPr>
          <w:p>
            <w:pPr>
              <w:spacing w:after="0"/>
              <w:rPr>
                <w:sz w:val="5"/>
                <w:szCs w:val="5"/>
                <w:color w:val="auto"/>
              </w:rPr>
            </w:pPr>
          </w:p>
        </w:tc>
        <w:tc>
          <w:tcPr>
            <w:tcW w:w="480" w:type="dxa"/>
            <w:vAlign w:val="bottom"/>
            <w:vMerge w:val="continue"/>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1240" w:type="dxa"/>
            <w:vAlign w:val="bottom"/>
            <w:gridSpan w:val="2"/>
            <w:vMerge w:val="continue"/>
          </w:tcPr>
          <w:p>
            <w:pPr>
              <w:spacing w:after="0"/>
              <w:rPr>
                <w:sz w:val="5"/>
                <w:szCs w:val="5"/>
                <w:color w:val="auto"/>
              </w:rPr>
            </w:pPr>
          </w:p>
        </w:tc>
        <w:tc>
          <w:tcPr>
            <w:tcW w:w="340" w:type="dxa"/>
            <w:vAlign w:val="bottom"/>
          </w:tcPr>
          <w:p>
            <w:pPr>
              <w:spacing w:after="0"/>
              <w:rPr>
                <w:sz w:val="5"/>
                <w:szCs w:val="5"/>
                <w:color w:val="auto"/>
              </w:rPr>
            </w:pPr>
          </w:p>
        </w:tc>
        <w:tc>
          <w:tcPr>
            <w:tcW w:w="540" w:type="dxa"/>
            <w:vAlign w:val="bottom"/>
          </w:tcPr>
          <w:p>
            <w:pPr>
              <w:spacing w:after="0"/>
              <w:rPr>
                <w:sz w:val="5"/>
                <w:szCs w:val="5"/>
                <w:color w:val="auto"/>
              </w:rPr>
            </w:pPr>
          </w:p>
        </w:tc>
        <w:tc>
          <w:tcPr>
            <w:tcW w:w="260" w:type="dxa"/>
            <w:vAlign w:val="bottom"/>
          </w:tcPr>
          <w:p>
            <w:pPr>
              <w:spacing w:after="0"/>
              <w:rPr>
                <w:sz w:val="5"/>
                <w:szCs w:val="5"/>
                <w:color w:val="auto"/>
              </w:rPr>
            </w:pPr>
          </w:p>
        </w:tc>
        <w:tc>
          <w:tcPr>
            <w:tcW w:w="76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gridSpan w:val="2"/>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38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70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78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6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58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rPr>
              <w:t>See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1620" w:type="dxa"/>
            <w:vAlign w:val="bottom"/>
            <w:gridSpan w:val="3"/>
            <w:vMerge w:val="restart"/>
          </w:tcPr>
          <w:p>
            <w:pPr>
              <w:ind w:left="60"/>
              <w:spacing w:after="0"/>
              <w:rPr>
                <w:sz w:val="20"/>
                <w:szCs w:val="20"/>
                <w:color w:val="auto"/>
              </w:rPr>
            </w:pPr>
            <w:r>
              <w:rPr>
                <w:rFonts w:ascii="Arial" w:cs="Arial" w:eastAsia="Arial" w:hAnsi="Arial"/>
                <w:sz w:val="18"/>
                <w:szCs w:val="18"/>
                <w:color w:val="0000FF"/>
              </w:rPr>
              <w:t>Common Stock</w:t>
            </w:r>
          </w:p>
        </w:tc>
        <w:tc>
          <w:tcPr>
            <w:tcW w:w="1020" w:type="dxa"/>
            <w:vAlign w:val="bottom"/>
          </w:tcPr>
          <w:p>
            <w:pPr>
              <w:spacing w:after="0"/>
              <w:rPr>
                <w:sz w:val="18"/>
                <w:szCs w:val="18"/>
                <w:color w:val="auto"/>
              </w:rPr>
            </w:pPr>
          </w:p>
        </w:tc>
        <w:tc>
          <w:tcPr>
            <w:tcW w:w="1640" w:type="dxa"/>
            <w:vAlign w:val="bottom"/>
            <w:gridSpan w:val="3"/>
            <w:vMerge w:val="restart"/>
          </w:tcPr>
          <w:p>
            <w:pPr>
              <w:ind w:left="680"/>
              <w:spacing w:after="0"/>
              <w:rPr>
                <w:sz w:val="20"/>
                <w:szCs w:val="20"/>
                <w:color w:val="auto"/>
              </w:rPr>
            </w:pPr>
            <w:r>
              <w:rPr>
                <w:rFonts w:ascii="Arial" w:cs="Arial" w:eastAsia="Arial" w:hAnsi="Arial"/>
                <w:sz w:val="18"/>
                <w:szCs w:val="18"/>
                <w:color w:val="0000FF"/>
              </w:rPr>
              <w:t>12/31/2013</w:t>
            </w:r>
          </w:p>
        </w:tc>
        <w:tc>
          <w:tcPr>
            <w:tcW w:w="44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40" w:type="dxa"/>
            <w:vAlign w:val="bottom"/>
            <w:vMerge w:val="restart"/>
          </w:tcPr>
          <w:p>
            <w:pPr>
              <w:ind w:left="180"/>
              <w:spacing w:after="0"/>
              <w:rPr>
                <w:sz w:val="20"/>
                <w:szCs w:val="20"/>
                <w:color w:val="auto"/>
              </w:rPr>
            </w:pPr>
            <w:r>
              <w:rPr>
                <w:rFonts w:ascii="Arial" w:cs="Arial" w:eastAsia="Arial" w:hAnsi="Arial"/>
                <w:sz w:val="14"/>
                <w:szCs w:val="14"/>
                <w:color w:val="0000FF"/>
              </w:rPr>
              <w:t>P</w:t>
            </w:r>
          </w:p>
        </w:tc>
        <w:tc>
          <w:tcPr>
            <w:tcW w:w="780" w:type="dxa"/>
            <w:vAlign w:val="bottom"/>
            <w:vMerge w:val="restart"/>
          </w:tcPr>
          <w:p>
            <w:pPr>
              <w:ind w:left="140"/>
              <w:spacing w:after="0"/>
              <w:rPr>
                <w:sz w:val="20"/>
                <w:szCs w:val="20"/>
                <w:color w:val="auto"/>
              </w:rPr>
            </w:pPr>
            <w:r>
              <w:rPr>
                <w:rFonts w:ascii="Arial" w:cs="Arial" w:eastAsia="Arial" w:hAnsi="Arial"/>
                <w:sz w:val="18"/>
                <w:szCs w:val="18"/>
                <w:color w:val="0000FF"/>
              </w:rPr>
              <w:t>281.44</w:t>
            </w:r>
          </w:p>
        </w:tc>
        <w:tc>
          <w:tcPr>
            <w:tcW w:w="480" w:type="dxa"/>
            <w:vAlign w:val="bottom"/>
            <w:vMerge w:val="restart"/>
          </w:tcPr>
          <w:p>
            <w:pPr>
              <w:ind w:left="220"/>
              <w:spacing w:after="0"/>
              <w:rPr>
                <w:sz w:val="20"/>
                <w:szCs w:val="20"/>
                <w:color w:val="auto"/>
              </w:rPr>
            </w:pPr>
            <w:r>
              <w:rPr>
                <w:rFonts w:ascii="Arial" w:cs="Arial" w:eastAsia="Arial" w:hAnsi="Arial"/>
                <w:sz w:val="18"/>
                <w:szCs w:val="18"/>
                <w:color w:val="0000FF"/>
              </w:rPr>
              <w:t>A</w:t>
            </w:r>
          </w:p>
        </w:tc>
        <w:tc>
          <w:tcPr>
            <w:tcW w:w="660" w:type="dxa"/>
            <w:vAlign w:val="bottom"/>
            <w:gridSpan w:val="2"/>
            <w:vMerge w:val="restart"/>
          </w:tcPr>
          <w:p>
            <w:pPr>
              <w:ind w:left="140"/>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15.35</w:t>
            </w:r>
          </w:p>
        </w:tc>
        <w:tc>
          <w:tcPr>
            <w:tcW w:w="1300" w:type="dxa"/>
            <w:vAlign w:val="bottom"/>
            <w:gridSpan w:val="3"/>
            <w:vMerge w:val="restart"/>
          </w:tcPr>
          <w:p>
            <w:pPr>
              <w:ind w:left="380"/>
              <w:spacing w:after="0"/>
              <w:rPr>
                <w:sz w:val="20"/>
                <w:szCs w:val="20"/>
                <w:color w:val="auto"/>
              </w:rPr>
            </w:pPr>
            <w:r>
              <w:rPr>
                <w:rFonts w:ascii="Arial" w:cs="Arial" w:eastAsia="Arial" w:hAnsi="Arial"/>
                <w:sz w:val="18"/>
                <w:szCs w:val="18"/>
                <w:color w:val="0000FF"/>
              </w:rPr>
              <w:t>2,605.1</w:t>
            </w:r>
          </w:p>
        </w:tc>
        <w:tc>
          <w:tcPr>
            <w:tcW w:w="340" w:type="dxa"/>
            <w:vAlign w:val="bottom"/>
          </w:tcPr>
          <w:p>
            <w:pPr>
              <w:spacing w:after="0"/>
              <w:rPr>
                <w:sz w:val="18"/>
                <w:szCs w:val="18"/>
                <w:color w:val="auto"/>
              </w:rPr>
            </w:pPr>
          </w:p>
        </w:tc>
        <w:tc>
          <w:tcPr>
            <w:tcW w:w="540" w:type="dxa"/>
            <w:vAlign w:val="bottom"/>
            <w:vMerge w:val="restart"/>
          </w:tcPr>
          <w:p>
            <w:pPr>
              <w:ind w:left="40"/>
              <w:spacing w:after="0"/>
              <w:rPr>
                <w:sz w:val="20"/>
                <w:szCs w:val="20"/>
                <w:color w:val="auto"/>
              </w:rPr>
            </w:pPr>
            <w:r>
              <w:rPr>
                <w:rFonts w:ascii="Arial" w:cs="Arial" w:eastAsia="Arial" w:hAnsi="Arial"/>
                <w:sz w:val="18"/>
                <w:szCs w:val="18"/>
                <w:color w:val="0000FF"/>
              </w:rPr>
              <w:t>I</w:t>
            </w:r>
          </w:p>
        </w:tc>
        <w:tc>
          <w:tcPr>
            <w:tcW w:w="1040" w:type="dxa"/>
            <w:vAlign w:val="bottom"/>
            <w:gridSpan w:val="3"/>
          </w:tcPr>
          <w:p>
            <w:pPr>
              <w:ind w:left="80"/>
              <w:spacing w:after="0"/>
              <w:rPr>
                <w:sz w:val="20"/>
                <w:szCs w:val="20"/>
                <w:color w:val="auto"/>
              </w:rPr>
            </w:pPr>
            <w:r>
              <w:rPr>
                <w:rFonts w:ascii="Arial" w:cs="Arial" w:eastAsia="Arial" w:hAnsi="Arial"/>
                <w:sz w:val="18"/>
                <w:szCs w:val="18"/>
                <w:color w:val="0000FF"/>
                <w:w w:val="99"/>
              </w:rPr>
              <w:t>Explanation</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1620" w:type="dxa"/>
            <w:vAlign w:val="bottom"/>
            <w:gridSpan w:val="3"/>
            <w:vMerge w:val="continue"/>
          </w:tcPr>
          <w:p>
            <w:pPr>
              <w:spacing w:after="0"/>
              <w:rPr>
                <w:sz w:val="9"/>
                <w:szCs w:val="9"/>
                <w:color w:val="auto"/>
              </w:rPr>
            </w:pPr>
          </w:p>
        </w:tc>
        <w:tc>
          <w:tcPr>
            <w:tcW w:w="1020" w:type="dxa"/>
            <w:vAlign w:val="bottom"/>
          </w:tcPr>
          <w:p>
            <w:pPr>
              <w:spacing w:after="0"/>
              <w:rPr>
                <w:sz w:val="9"/>
                <w:szCs w:val="9"/>
                <w:color w:val="auto"/>
              </w:rPr>
            </w:pPr>
          </w:p>
        </w:tc>
        <w:tc>
          <w:tcPr>
            <w:tcW w:w="1640" w:type="dxa"/>
            <w:vAlign w:val="bottom"/>
            <w:gridSpan w:val="3"/>
            <w:vMerge w:val="continue"/>
          </w:tcPr>
          <w:p>
            <w:pPr>
              <w:spacing w:after="0"/>
              <w:rPr>
                <w:sz w:val="9"/>
                <w:szCs w:val="9"/>
                <w:color w:val="auto"/>
              </w:rPr>
            </w:pPr>
          </w:p>
        </w:tc>
        <w:tc>
          <w:tcPr>
            <w:tcW w:w="440" w:type="dxa"/>
            <w:vAlign w:val="bottom"/>
          </w:tcPr>
          <w:p>
            <w:pPr>
              <w:spacing w:after="0"/>
              <w:rPr>
                <w:sz w:val="9"/>
                <w:szCs w:val="9"/>
                <w:color w:val="auto"/>
              </w:rPr>
            </w:pPr>
          </w:p>
        </w:tc>
        <w:tc>
          <w:tcPr>
            <w:tcW w:w="700" w:type="dxa"/>
            <w:vAlign w:val="bottom"/>
          </w:tcPr>
          <w:p>
            <w:pPr>
              <w:spacing w:after="0"/>
              <w:rPr>
                <w:sz w:val="9"/>
                <w:szCs w:val="9"/>
                <w:color w:val="auto"/>
              </w:rPr>
            </w:pPr>
          </w:p>
        </w:tc>
        <w:tc>
          <w:tcPr>
            <w:tcW w:w="840" w:type="dxa"/>
            <w:vAlign w:val="bottom"/>
            <w:vMerge w:val="continue"/>
          </w:tcPr>
          <w:p>
            <w:pPr>
              <w:spacing w:after="0"/>
              <w:rPr>
                <w:sz w:val="9"/>
                <w:szCs w:val="9"/>
                <w:color w:val="auto"/>
              </w:rPr>
            </w:pPr>
          </w:p>
        </w:tc>
        <w:tc>
          <w:tcPr>
            <w:tcW w:w="780" w:type="dxa"/>
            <w:vAlign w:val="bottom"/>
            <w:vMerge w:val="continue"/>
          </w:tcPr>
          <w:p>
            <w:pPr>
              <w:spacing w:after="0"/>
              <w:rPr>
                <w:sz w:val="9"/>
                <w:szCs w:val="9"/>
                <w:color w:val="auto"/>
              </w:rPr>
            </w:pPr>
          </w:p>
        </w:tc>
        <w:tc>
          <w:tcPr>
            <w:tcW w:w="480" w:type="dxa"/>
            <w:vAlign w:val="bottom"/>
            <w:vMerge w:val="continue"/>
          </w:tcPr>
          <w:p>
            <w:pPr>
              <w:spacing w:after="0"/>
              <w:rPr>
                <w:sz w:val="9"/>
                <w:szCs w:val="9"/>
                <w:color w:val="auto"/>
              </w:rPr>
            </w:pPr>
          </w:p>
        </w:tc>
        <w:tc>
          <w:tcPr>
            <w:tcW w:w="660" w:type="dxa"/>
            <w:vAlign w:val="bottom"/>
            <w:gridSpan w:val="2"/>
            <w:vMerge w:val="continue"/>
          </w:tcPr>
          <w:p>
            <w:pPr>
              <w:spacing w:after="0"/>
              <w:rPr>
                <w:sz w:val="9"/>
                <w:szCs w:val="9"/>
                <w:color w:val="auto"/>
              </w:rPr>
            </w:pPr>
          </w:p>
        </w:tc>
        <w:tc>
          <w:tcPr>
            <w:tcW w:w="130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540" w:type="dxa"/>
            <w:vAlign w:val="bottom"/>
            <w:vMerge w:val="continue"/>
          </w:tcPr>
          <w:p>
            <w:pPr>
              <w:spacing w:after="0"/>
              <w:rPr>
                <w:sz w:val="9"/>
                <w:szCs w:val="9"/>
                <w:color w:val="auto"/>
              </w:rPr>
            </w:pPr>
          </w:p>
        </w:tc>
        <w:tc>
          <w:tcPr>
            <w:tcW w:w="260" w:type="dxa"/>
            <w:vAlign w:val="bottom"/>
            <w:vMerge w:val="restart"/>
          </w:tcPr>
          <w:p>
            <w:pPr>
              <w:ind w:left="80"/>
              <w:spacing w:after="0"/>
              <w:rPr>
                <w:sz w:val="20"/>
                <w:szCs w:val="20"/>
                <w:color w:val="auto"/>
              </w:rPr>
            </w:pPr>
            <w:r>
              <w:rPr>
                <w:rFonts w:ascii="Arial" w:cs="Arial" w:eastAsia="Arial" w:hAnsi="Arial"/>
                <w:sz w:val="18"/>
                <w:szCs w:val="18"/>
                <w:color w:val="0000FF"/>
              </w:rPr>
              <w:t>of</w:t>
            </w:r>
          </w:p>
        </w:tc>
        <w:tc>
          <w:tcPr>
            <w:tcW w:w="760" w:type="dxa"/>
            <w:vAlign w:val="bottom"/>
          </w:tcPr>
          <w:p>
            <w:pPr>
              <w:spacing w:after="0"/>
              <w:rPr>
                <w:sz w:val="9"/>
                <w:szCs w:val="9"/>
                <w:color w:val="auto"/>
              </w:rPr>
            </w:pPr>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380" w:type="dxa"/>
            <w:vAlign w:val="bottom"/>
          </w:tcPr>
          <w:p>
            <w:pPr>
              <w:spacing w:after="0"/>
              <w:rPr>
                <w:sz w:val="8"/>
                <w:szCs w:val="8"/>
                <w:color w:val="auto"/>
              </w:rPr>
            </w:pPr>
          </w:p>
        </w:tc>
        <w:tc>
          <w:tcPr>
            <w:tcW w:w="440" w:type="dxa"/>
            <w:vAlign w:val="bottom"/>
          </w:tcPr>
          <w:p>
            <w:pPr>
              <w:spacing w:after="0"/>
              <w:rPr>
                <w:sz w:val="8"/>
                <w:szCs w:val="8"/>
                <w:color w:val="auto"/>
              </w:rPr>
            </w:pPr>
          </w:p>
        </w:tc>
        <w:tc>
          <w:tcPr>
            <w:tcW w:w="700" w:type="dxa"/>
            <w:vAlign w:val="bottom"/>
          </w:tcPr>
          <w:p>
            <w:pPr>
              <w:spacing w:after="0"/>
              <w:rPr>
                <w:sz w:val="8"/>
                <w:szCs w:val="8"/>
                <w:color w:val="auto"/>
              </w:rPr>
            </w:pPr>
          </w:p>
        </w:tc>
        <w:tc>
          <w:tcPr>
            <w:tcW w:w="840" w:type="dxa"/>
            <w:vAlign w:val="bottom"/>
          </w:tcPr>
          <w:p>
            <w:pPr>
              <w:spacing w:after="0"/>
              <w:rPr>
                <w:sz w:val="8"/>
                <w:szCs w:val="8"/>
                <w:color w:val="auto"/>
              </w:rPr>
            </w:pPr>
          </w:p>
        </w:tc>
        <w:tc>
          <w:tcPr>
            <w:tcW w:w="780" w:type="dxa"/>
            <w:vAlign w:val="bottom"/>
          </w:tcPr>
          <w:p>
            <w:pPr>
              <w:spacing w:after="0"/>
              <w:rPr>
                <w:sz w:val="8"/>
                <w:szCs w:val="8"/>
                <w:color w:val="auto"/>
              </w:rPr>
            </w:pPr>
          </w:p>
        </w:tc>
        <w:tc>
          <w:tcPr>
            <w:tcW w:w="48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60" w:type="dxa"/>
            <w:vAlign w:val="bottom"/>
          </w:tcPr>
          <w:p>
            <w:pPr>
              <w:spacing w:after="0"/>
              <w:rPr>
                <w:sz w:val="8"/>
                <w:szCs w:val="8"/>
                <w:color w:val="auto"/>
              </w:rPr>
            </w:pPr>
          </w:p>
        </w:tc>
        <w:tc>
          <w:tcPr>
            <w:tcW w:w="660" w:type="dxa"/>
            <w:vAlign w:val="bottom"/>
          </w:tcPr>
          <w:p>
            <w:pPr>
              <w:spacing w:after="0"/>
              <w:rPr>
                <w:sz w:val="8"/>
                <w:szCs w:val="8"/>
                <w:color w:val="auto"/>
              </w:rPr>
            </w:pPr>
          </w:p>
        </w:tc>
        <w:tc>
          <w:tcPr>
            <w:tcW w:w="580" w:type="dxa"/>
            <w:vAlign w:val="bottom"/>
          </w:tcPr>
          <w:p>
            <w:pPr>
              <w:spacing w:after="0"/>
              <w:rPr>
                <w:sz w:val="8"/>
                <w:szCs w:val="8"/>
                <w:color w:val="auto"/>
              </w:rPr>
            </w:pPr>
          </w:p>
        </w:tc>
        <w:tc>
          <w:tcPr>
            <w:tcW w:w="340" w:type="dxa"/>
            <w:vAlign w:val="bottom"/>
          </w:tcPr>
          <w:p>
            <w:pPr>
              <w:spacing w:after="0"/>
              <w:rPr>
                <w:sz w:val="8"/>
                <w:szCs w:val="8"/>
                <w:color w:val="auto"/>
              </w:rPr>
            </w:pPr>
          </w:p>
        </w:tc>
        <w:tc>
          <w:tcPr>
            <w:tcW w:w="540" w:type="dxa"/>
            <w:vAlign w:val="bottom"/>
          </w:tcPr>
          <w:p>
            <w:pPr>
              <w:spacing w:after="0"/>
              <w:rPr>
                <w:sz w:val="8"/>
                <w:szCs w:val="8"/>
                <w:color w:val="auto"/>
              </w:rPr>
            </w:pPr>
          </w:p>
        </w:tc>
        <w:tc>
          <w:tcPr>
            <w:tcW w:w="260" w:type="dxa"/>
            <w:vAlign w:val="bottom"/>
            <w:vMerge w:val="continue"/>
          </w:tcPr>
          <w:p>
            <w:pPr>
              <w:spacing w:after="0"/>
              <w:rPr>
                <w:sz w:val="8"/>
                <w:szCs w:val="8"/>
                <w:color w:val="auto"/>
              </w:rPr>
            </w:pPr>
          </w:p>
        </w:tc>
        <w:tc>
          <w:tcPr>
            <w:tcW w:w="76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330"/>
        </w:trPr>
        <w:tc>
          <w:tcPr>
            <w:tcW w:w="2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880" w:type="dxa"/>
            <w:vAlign w:val="bottom"/>
            <w:tcBorders>
              <w:bottom w:val="single" w:sz="8" w:color="2C2C2C"/>
            </w:tcBorders>
          </w:tcPr>
          <w:p>
            <w:pPr>
              <w:spacing w:after="0"/>
              <w:rPr>
                <w:sz w:val="24"/>
                <w:szCs w:val="24"/>
                <w:color w:val="auto"/>
              </w:rPr>
            </w:pPr>
          </w:p>
        </w:tc>
        <w:tc>
          <w:tcPr>
            <w:tcW w:w="1020" w:type="dxa"/>
            <w:vAlign w:val="bottom"/>
            <w:tcBorders>
              <w:bottom w:val="single" w:sz="8" w:color="2C2C2C"/>
            </w:tcBorders>
          </w:tcPr>
          <w:p>
            <w:pPr>
              <w:spacing w:after="0"/>
              <w:rPr>
                <w:sz w:val="24"/>
                <w:szCs w:val="24"/>
                <w:color w:val="auto"/>
              </w:rPr>
            </w:pPr>
          </w:p>
        </w:tc>
        <w:tc>
          <w:tcPr>
            <w:tcW w:w="120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38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480" w:type="dxa"/>
            <w:vAlign w:val="bottom"/>
            <w:tcBorders>
              <w:bottom w:val="single" w:sz="8" w:color="2C2C2C"/>
            </w:tcBorders>
          </w:tcPr>
          <w:p>
            <w:pPr>
              <w:spacing w:after="0"/>
              <w:rPr>
                <w:sz w:val="24"/>
                <w:szCs w:val="24"/>
                <w:color w:val="auto"/>
              </w:rPr>
            </w:pPr>
          </w:p>
        </w:tc>
        <w:tc>
          <w:tcPr>
            <w:tcW w:w="6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340" w:type="dxa"/>
            <w:vAlign w:val="bottom"/>
            <w:tcBorders>
              <w:bottom w:val="single" w:sz="8" w:color="2C2C2C"/>
            </w:tcBorders>
          </w:tcPr>
          <w:p>
            <w:pPr>
              <w:spacing w:after="0"/>
              <w:rPr>
                <w:sz w:val="24"/>
                <w:szCs w:val="24"/>
                <w:color w:val="auto"/>
              </w:rPr>
            </w:pPr>
          </w:p>
        </w:tc>
        <w:tc>
          <w:tcPr>
            <w:tcW w:w="54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gridSpan w:val="3"/>
          </w:tcPr>
          <w:p>
            <w:pPr>
              <w:ind w:left="80"/>
              <w:spacing w:after="0"/>
              <w:rPr>
                <w:sz w:val="20"/>
                <w:szCs w:val="20"/>
                <w:color w:val="auto"/>
              </w:rPr>
            </w:pPr>
            <w:r>
              <w:rPr>
                <w:rFonts w:ascii="Arial" w:cs="Arial" w:eastAsia="Arial" w:hAnsi="Arial"/>
                <w:sz w:val="18"/>
                <w:szCs w:val="18"/>
                <w:color w:val="0000FF"/>
                <w:w w:val="87"/>
              </w:rPr>
              <w:t>Responses</w:t>
            </w:r>
            <w:r>
              <w:rPr>
                <w:rFonts w:ascii="Arial" w:cs="Arial" w:eastAsia="Arial" w:hAnsi="Arial"/>
                <w:sz w:val="22"/>
                <w:szCs w:val="22"/>
                <w:color w:val="008000"/>
                <w:w w:val="87"/>
                <w:vertAlign w:val="superscript"/>
              </w:rPr>
              <w:t>(1)</w:t>
            </w: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580" w:type="dxa"/>
            <w:vAlign w:val="bottom"/>
            <w:tcBorders>
              <w:top w:val="single" w:sz="8" w:color="2C2C2C"/>
            </w:tcBorders>
          </w:tcPr>
          <w:p>
            <w:pPr>
              <w:spacing w:after="0"/>
              <w:rPr>
                <w:sz w:val="19"/>
                <w:szCs w:val="19"/>
                <w:color w:val="auto"/>
              </w:rPr>
            </w:pPr>
          </w:p>
        </w:tc>
        <w:tc>
          <w:tcPr>
            <w:tcW w:w="340" w:type="dxa"/>
            <w:vAlign w:val="bottom"/>
            <w:tcBorders>
              <w:top w:val="single" w:sz="8" w:color="2C2C2C"/>
            </w:tcBorders>
          </w:tcPr>
          <w:p>
            <w:pPr>
              <w:spacing w:after="0"/>
              <w:rPr>
                <w:sz w:val="19"/>
                <w:szCs w:val="19"/>
                <w:color w:val="auto"/>
              </w:rPr>
            </w:pPr>
          </w:p>
        </w:tc>
        <w:tc>
          <w:tcPr>
            <w:tcW w:w="54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76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540" w:type="dxa"/>
            <w:vAlign w:val="bottom"/>
            <w:gridSpan w:val="10"/>
          </w:tcPr>
          <w:p>
            <w:pPr>
              <w:jc w:val="center"/>
              <w:ind w:left="511"/>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620" w:type="dxa"/>
            <w:vAlign w:val="bottom"/>
            <w:tcBorders>
              <w:bottom w:val="single" w:sz="8" w:color="2C2C2C"/>
            </w:tcBorders>
            <w:gridSpan w:val="2"/>
          </w:tcPr>
          <w:p>
            <w:pPr>
              <w:spacing w:after="0"/>
              <w:rPr>
                <w:sz w:val="4"/>
                <w:szCs w:val="4"/>
                <w:color w:val="auto"/>
              </w:rPr>
            </w:pPr>
          </w:p>
        </w:tc>
        <w:tc>
          <w:tcPr>
            <w:tcW w:w="1100" w:type="dxa"/>
            <w:vAlign w:val="bottom"/>
            <w:tcBorders>
              <w:bottom w:val="single" w:sz="8" w:color="2C2C2C"/>
            </w:tcBorders>
            <w:gridSpan w:val="2"/>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gridSpan w:val="2"/>
          </w:tcPr>
          <w:p>
            <w:pPr>
              <w:spacing w:after="0"/>
              <w:rPr>
                <w:sz w:val="4"/>
                <w:szCs w:val="4"/>
                <w:color w:val="auto"/>
              </w:rPr>
            </w:pPr>
          </w:p>
        </w:tc>
        <w:tc>
          <w:tcPr>
            <w:tcW w:w="54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380" w:type="dxa"/>
            <w:vAlign w:val="bottom"/>
          </w:tcPr>
          <w:p>
            <w:pPr>
              <w:spacing w:after="0"/>
              <w:rPr>
                <w:sz w:val="20"/>
                <w:szCs w:val="20"/>
                <w:color w:val="auto"/>
              </w:rPr>
            </w:pPr>
            <w:r>
              <w:rPr>
                <w:rFonts w:ascii="Arial" w:cs="Arial" w:eastAsia="Arial" w:hAnsi="Arial"/>
                <w:sz w:val="12"/>
                <w:szCs w:val="12"/>
                <w:b w:val="1"/>
                <w:bCs w:val="1"/>
                <w:color w:val="auto"/>
              </w:rPr>
              <w:t>4.</w:t>
            </w:r>
          </w:p>
        </w:tc>
        <w:tc>
          <w:tcPr>
            <w:tcW w:w="440" w:type="dxa"/>
            <w:vAlign w:val="bottom"/>
          </w:tcPr>
          <w:p>
            <w:pPr>
              <w:spacing w:after="0"/>
              <w:rPr>
                <w:sz w:val="15"/>
                <w:szCs w:val="15"/>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5. Number</w:t>
            </w:r>
          </w:p>
        </w:tc>
        <w:tc>
          <w:tcPr>
            <w:tcW w:w="1620" w:type="dxa"/>
            <w:vAlign w:val="bottom"/>
            <w:gridSpan w:val="2"/>
          </w:tcPr>
          <w:p>
            <w:pPr>
              <w:ind w:left="120"/>
              <w:spacing w:after="0"/>
              <w:rPr>
                <w:sz w:val="20"/>
                <w:szCs w:val="20"/>
                <w:color w:val="auto"/>
              </w:rPr>
            </w:pPr>
            <w:r>
              <w:rPr>
                <w:rFonts w:ascii="Arial" w:cs="Arial" w:eastAsia="Arial" w:hAnsi="Arial"/>
                <w:sz w:val="12"/>
                <w:szCs w:val="12"/>
                <w:b w:val="1"/>
                <w:bCs w:val="1"/>
                <w:color w:val="auto"/>
              </w:rPr>
              <w:t>6. Date Exercisable and</w:t>
            </w:r>
          </w:p>
        </w:tc>
        <w:tc>
          <w:tcPr>
            <w:tcW w:w="114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4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260" w:type="dxa"/>
            <w:vAlign w:val="bottom"/>
          </w:tcPr>
          <w:p>
            <w:pPr>
              <w:spacing w:after="0"/>
              <w:rPr>
                <w:sz w:val="15"/>
                <w:szCs w:val="15"/>
                <w:color w:val="auto"/>
              </w:rPr>
            </w:pPr>
          </w:p>
        </w:tc>
        <w:tc>
          <w:tcPr>
            <w:tcW w:w="780" w:type="dxa"/>
            <w:vAlign w:val="bottom"/>
            <w:gridSpan w:val="2"/>
          </w:tcPr>
          <w:p>
            <w:pPr>
              <w:ind w:left="6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Expiration Date</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82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1620" w:type="dxa"/>
            <w:vAlign w:val="bottom"/>
            <w:gridSpan w:val="2"/>
          </w:tcPr>
          <w:p>
            <w:pPr>
              <w:ind w:left="120"/>
              <w:spacing w:after="0" w:line="135" w:lineRule="exact"/>
              <w:rPr>
                <w:sz w:val="20"/>
                <w:szCs w:val="20"/>
                <w:color w:val="auto"/>
              </w:rPr>
            </w:pPr>
            <w:r>
              <w:rPr>
                <w:rFonts w:ascii="Arial" w:cs="Arial" w:eastAsia="Arial" w:hAnsi="Arial"/>
                <w:sz w:val="12"/>
                <w:szCs w:val="12"/>
                <w:b w:val="1"/>
                <w:bCs w:val="1"/>
                <w:color w:val="auto"/>
              </w:rPr>
              <w:t>(Month/Day/Year)</w:t>
            </w: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Security</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Form:</w:t>
            </w:r>
          </w:p>
        </w:tc>
        <w:tc>
          <w:tcPr>
            <w:tcW w:w="260" w:type="dxa"/>
            <w:vAlign w:val="bottom"/>
          </w:tcPr>
          <w:p>
            <w:pPr>
              <w:spacing w:after="0"/>
              <w:rPr>
                <w:sz w:val="11"/>
                <w:szCs w:val="11"/>
                <w:color w:val="auto"/>
              </w:rPr>
            </w:pP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3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(Instr. 5)</w:t>
            </w: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Direct (D)</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Acquired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340" w:type="dxa"/>
            <w:vAlign w:val="bottom"/>
          </w:tcPr>
          <w:p>
            <w:pPr>
              <w:spacing w:after="0"/>
              <w:rPr>
                <w:sz w:val="11"/>
                <w:szCs w:val="11"/>
                <w:color w:val="auto"/>
              </w:rPr>
            </w:pP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or Indirect</w:t>
            </w:r>
          </w:p>
        </w:tc>
        <w:tc>
          <w:tcPr>
            <w:tcW w:w="78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 or</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140" w:type="dxa"/>
            <w:vAlign w:val="bottom"/>
            <w:gridSpan w:val="3"/>
          </w:tcPr>
          <w:p>
            <w:pPr>
              <w:ind w:left="60"/>
              <w:spacing w:after="0" w:line="135" w:lineRule="exact"/>
              <w:rPr>
                <w:sz w:val="20"/>
                <w:szCs w:val="20"/>
                <w:color w:val="auto"/>
              </w:rPr>
            </w:pPr>
            <w:r>
              <w:rPr>
                <w:rFonts w:ascii="Arial" w:cs="Arial" w:eastAsia="Arial" w:hAnsi="Arial"/>
                <w:sz w:val="12"/>
                <w:szCs w:val="12"/>
                <w:b w:val="1"/>
                <w:bCs w:val="1"/>
                <w:color w:val="auto"/>
              </w:rPr>
              <w:t>Security (Instr. 3</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 (Instr. 4)</w:t>
            </w: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Disposed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and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of (D)</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92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(Instr. 3, 4</w:t>
            </w: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and 5)</w:t>
            </w:r>
          </w:p>
        </w:tc>
        <w:tc>
          <w:tcPr>
            <w:tcW w:w="84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380" w:type="dxa"/>
            <w:vAlign w:val="bottom"/>
            <w:tcBorders>
              <w:bottom w:val="single" w:sz="8" w:color="2C2C2C"/>
            </w:tcBorders>
          </w:tcPr>
          <w:p>
            <w:pPr>
              <w:spacing w:after="0"/>
              <w:rPr>
                <w:sz w:val="4"/>
                <w:szCs w:val="4"/>
                <w:color w:val="auto"/>
              </w:rPr>
            </w:pPr>
          </w:p>
        </w:tc>
        <w:tc>
          <w:tcPr>
            <w:tcW w:w="44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40" w:type="dxa"/>
            <w:vAlign w:val="bottom"/>
          </w:tcPr>
          <w:p>
            <w:pPr>
              <w:spacing w:after="0"/>
              <w:rPr>
                <w:sz w:val="4"/>
                <w:szCs w:val="4"/>
                <w:color w:val="auto"/>
              </w:rPr>
            </w:pPr>
          </w:p>
        </w:tc>
        <w:tc>
          <w:tcPr>
            <w:tcW w:w="60" w:type="dxa"/>
            <w:vAlign w:val="bottom"/>
          </w:tcPr>
          <w:p>
            <w:pPr>
              <w:spacing w:after="0"/>
              <w:rPr>
                <w:sz w:val="4"/>
                <w:szCs w:val="4"/>
                <w:color w:val="auto"/>
              </w:rPr>
            </w:pPr>
          </w:p>
        </w:tc>
        <w:tc>
          <w:tcPr>
            <w:tcW w:w="660" w:type="dxa"/>
            <w:vAlign w:val="bottom"/>
          </w:tcPr>
          <w:p>
            <w:pPr>
              <w:spacing w:after="0"/>
              <w:rPr>
                <w:sz w:val="4"/>
                <w:szCs w:val="4"/>
                <w:color w:val="auto"/>
              </w:rPr>
            </w:pPr>
          </w:p>
        </w:tc>
        <w:tc>
          <w:tcPr>
            <w:tcW w:w="580" w:type="dxa"/>
            <w:vAlign w:val="bottom"/>
          </w:tcPr>
          <w:p>
            <w:pPr>
              <w:spacing w:after="0"/>
              <w:rPr>
                <w:sz w:val="4"/>
                <w:szCs w:val="4"/>
                <w:color w:val="auto"/>
              </w:rPr>
            </w:pPr>
          </w:p>
        </w:tc>
        <w:tc>
          <w:tcPr>
            <w:tcW w:w="340" w:type="dxa"/>
            <w:vAlign w:val="bottom"/>
          </w:tcPr>
          <w:p>
            <w:pPr>
              <w:spacing w:after="0"/>
              <w:rPr>
                <w:sz w:val="4"/>
                <w:szCs w:val="4"/>
                <w:color w:val="auto"/>
              </w:rPr>
            </w:pPr>
          </w:p>
        </w:tc>
        <w:tc>
          <w:tcPr>
            <w:tcW w:w="540" w:type="dxa"/>
            <w:vAlign w:val="bottom"/>
          </w:tcPr>
          <w:p>
            <w:pPr>
              <w:spacing w:after="0"/>
              <w:rPr>
                <w:sz w:val="4"/>
                <w:szCs w:val="4"/>
                <w:color w:val="auto"/>
              </w:rPr>
            </w:pPr>
          </w:p>
        </w:tc>
        <w:tc>
          <w:tcPr>
            <w:tcW w:w="260" w:type="dxa"/>
            <w:vAlign w:val="bottom"/>
          </w:tcPr>
          <w:p>
            <w:pPr>
              <w:spacing w:after="0"/>
              <w:rPr>
                <w:sz w:val="4"/>
                <w:szCs w:val="4"/>
                <w:color w:val="auto"/>
              </w:rPr>
            </w:pPr>
          </w:p>
        </w:tc>
        <w:tc>
          <w:tcPr>
            <w:tcW w:w="76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4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Date</w:t>
            </w:r>
          </w:p>
        </w:tc>
        <w:tc>
          <w:tcPr>
            <w:tcW w:w="780" w:type="dxa"/>
            <w:vAlign w:val="bottom"/>
          </w:tcPr>
          <w:p>
            <w:pPr>
              <w:ind w:left="100"/>
              <w:spacing w:after="0" w:line="135" w:lineRule="exact"/>
              <w:rPr>
                <w:sz w:val="20"/>
                <w:szCs w:val="20"/>
                <w:color w:val="auto"/>
              </w:rPr>
            </w:pPr>
            <w:r>
              <w:rPr>
                <w:rFonts w:ascii="Arial" w:cs="Arial" w:eastAsia="Arial" w:hAnsi="Arial"/>
                <w:sz w:val="12"/>
                <w:szCs w:val="12"/>
                <w:b w:val="1"/>
                <w:bCs w:val="1"/>
                <w:color w:val="auto"/>
              </w:rPr>
              <w:t>Expiration</w:t>
            </w:r>
          </w:p>
        </w:tc>
        <w:tc>
          <w:tcPr>
            <w:tcW w:w="480" w:type="dxa"/>
            <w:vAlign w:val="bottom"/>
          </w:tcPr>
          <w:p>
            <w:pPr>
              <w:spacing w:after="0"/>
              <w:rPr>
                <w:sz w:val="11"/>
                <w:szCs w:val="11"/>
                <w:color w:val="auto"/>
              </w:rPr>
            </w:pPr>
          </w:p>
        </w:tc>
        <w:tc>
          <w:tcPr>
            <w:tcW w:w="66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380" w:type="dxa"/>
            <w:vAlign w:val="bottom"/>
          </w:tcPr>
          <w:p>
            <w:pPr>
              <w:spacing w:after="0"/>
              <w:rPr>
                <w:sz w:val="20"/>
                <w:szCs w:val="20"/>
                <w:color w:val="auto"/>
              </w:rPr>
            </w:pPr>
            <w:r>
              <w:rPr>
                <w:rFonts w:ascii="Arial" w:cs="Arial" w:eastAsia="Arial" w:hAnsi="Arial"/>
                <w:sz w:val="12"/>
                <w:szCs w:val="12"/>
                <w:b w:val="1"/>
                <w:bCs w:val="1"/>
                <w:color w:val="auto"/>
              </w:rPr>
              <w:t>Code</w:t>
            </w:r>
          </w:p>
        </w:tc>
        <w:tc>
          <w:tcPr>
            <w:tcW w:w="440" w:type="dxa"/>
            <w:vAlign w:val="bottom"/>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(A)   (D)</w:t>
            </w:r>
          </w:p>
        </w:tc>
        <w:tc>
          <w:tcPr>
            <w:tcW w:w="840" w:type="dxa"/>
            <w:vAlign w:val="bottom"/>
          </w:tcPr>
          <w:p>
            <w:pPr>
              <w:ind w:left="120"/>
              <w:spacing w:after="0"/>
              <w:rPr>
                <w:sz w:val="20"/>
                <w:szCs w:val="20"/>
                <w:color w:val="auto"/>
              </w:rPr>
            </w:pPr>
            <w:r>
              <w:rPr>
                <w:rFonts w:ascii="Arial" w:cs="Arial" w:eastAsia="Arial" w:hAnsi="Arial"/>
                <w:sz w:val="12"/>
                <w:szCs w:val="12"/>
                <w:b w:val="1"/>
                <w:bCs w:val="1"/>
                <w:color w:val="auto"/>
              </w:rPr>
              <w:t>Exercisable</w:t>
            </w:r>
          </w:p>
        </w:tc>
        <w:tc>
          <w:tcPr>
            <w:tcW w:w="78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60" w:type="dxa"/>
            <w:vAlign w:val="bottom"/>
            <w:gridSpan w:val="2"/>
          </w:tcPr>
          <w:p>
            <w:pPr>
              <w:ind w:left="4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40" w:right="54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TSL Advisers, LLC ("TSL Advisers") directly holds 2,604,620 shares of Common Stock of the Issuer, including 2,605.10 shares of Common Stock of the Issuer indirectly beneficially owned by Mr. Stiepleman (through his limited partnership interest in TSL Equity Partners, L.P., which is a member of TSL Advisers).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58" w:lineRule="exact"/>
        <w:rPr>
          <w:sz w:val="24"/>
          <w:szCs w:val="24"/>
          <w:color w:val="auto"/>
        </w:rPr>
      </w:pPr>
    </w:p>
    <w:p>
      <w:pPr>
        <w:ind w:left="40" w:right="140" w:firstLine="9"/>
        <w:spacing w:after="0" w:line="239" w:lineRule="auto"/>
        <w:tabs>
          <w:tab w:leader="none" w:pos="231" w:val="left"/>
        </w:tabs>
        <w:numPr>
          <w:ilvl w:val="0"/>
          <w:numId w:val="3"/>
        </w:numPr>
        <w:rPr>
          <w:rFonts w:ascii="Arial" w:cs="Arial" w:eastAsia="Arial" w:hAnsi="Arial"/>
          <w:sz w:val="14"/>
          <w:szCs w:val="14"/>
          <w:color w:val="008000"/>
        </w:rPr>
      </w:pPr>
      <w:r>
        <w:rPr>
          <w:rFonts w:ascii="Arial" w:cs="Arial" w:eastAsia="Arial" w:hAnsi="Arial"/>
          <w:sz w:val="14"/>
          <w:szCs w:val="14"/>
          <w:color w:val="008000"/>
        </w:rPr>
        <w:t>Ronald Cami is signing on behalf of Mr. Stiepleman pursuant to the authorization and designation letter dated March 10, 2011, which was previously filed with the Securities and Exchange Commission as an exhibit to a Form 3 filed by Mr. Stiepleman on March 15, 2011 (SEC File No. 000-54245).</w:t>
      </w:r>
    </w:p>
    <w:p>
      <w:pPr>
        <w:spacing w:after="0" w:line="37"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3"/>
              </w:rPr>
              <w:t>/s/ Ronald Cami, on behalf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01/03/2014</w:t>
            </w: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restart"/>
          </w:tcPr>
          <w:p>
            <w:pPr>
              <w:spacing w:after="0" w:line="196" w:lineRule="exact"/>
              <w:rPr>
                <w:sz w:val="20"/>
                <w:szCs w:val="20"/>
                <w:color w:val="auto"/>
              </w:rPr>
            </w:pPr>
            <w:r>
              <w:rPr>
                <w:rFonts w:ascii="Arial" w:cs="Arial" w:eastAsia="Arial" w:hAnsi="Arial"/>
                <w:sz w:val="18"/>
                <w:szCs w:val="18"/>
                <w:color w:val="0000FF"/>
              </w:rPr>
              <w:t>David Stiepleman (2)</w:t>
            </w: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8"/>
        </w:trPr>
        <w:tc>
          <w:tcPr>
            <w:tcW w:w="2080" w:type="dxa"/>
            <w:vAlign w:val="bottom"/>
            <w:tcBorders>
              <w:top w:val="single" w:sz="8" w:color="auto"/>
            </w:tcBorders>
            <w:gridSpan w:val="2"/>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0"/>
        </w:trPr>
        <w:tc>
          <w:tcPr>
            <w:tcW w:w="1520" w:type="dxa"/>
            <w:vAlign w:val="bottom"/>
            <w:shd w:val="clear" w:color="auto" w:fill="000000"/>
          </w:tcPr>
          <w:p>
            <w:pPr>
              <w:spacing w:after="0" w:line="20" w:lineRule="exact"/>
              <w:rPr>
                <w:sz w:val="1"/>
                <w:szCs w:val="1"/>
                <w:color w:val="auto"/>
              </w:rPr>
            </w:pPr>
          </w:p>
        </w:tc>
        <w:tc>
          <w:tcPr>
            <w:tcW w:w="660" w:type="dxa"/>
            <w:vAlign w:val="bottom"/>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4"/>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5"/>
    </w:lvl>
  </w:abstractNum>
  <w:abstractNum w:abstractNumId="1">
    <w:nsid w:val="19495CFF"/>
    <w:multiLevelType w:val="hybridMultilevel"/>
    <w:lvl w:ilvl="0">
      <w:lvlJc w:val="left"/>
      <w:lvlText w:val="%1."/>
      <w:numFmt w:val="decimal"/>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
      <w:numFmt w:val="bullet"/>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515134" TargetMode="External"/><Relationship Id="rId13" Type="http://schemas.openxmlformats.org/officeDocument/2006/relationships/hyperlink" Target="http://www.sec.gov/cgi-bin/browse-edgar?action=getcompany&amp;CIK=0001508655"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2019-12-16T08:41:50Z</dcterms:created>
  <dcterms:modified xsi:type="dcterms:W3CDTF">2019-12-16T08:41:50Z</dcterms:modified>
</cp:coreProperties>
</file>