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Covington P Emery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0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Sixth Street Specialty Lending,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TSLX</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Times New Roman" w:cs="Times New Roman" w:eastAsia="Times New Roman" w:hAnsi="Times New Roman"/>
                <w:sz w:val="3"/>
                <w:szCs w:val="3"/>
                <w:color w:val="auto"/>
              </w:rPr>
            </w:pPr>
            <w:hyperlink r:id="rId13">
              <w:r>
                <w:rPr>
                  <w:rFonts w:ascii="Times New Roman" w:cs="Times New Roman" w:eastAsia="Times New Roman" w:hAnsi="Times New Roman"/>
                  <w:sz w:val="3"/>
                  <w:szCs w:val="3"/>
                  <w:color w:val="auto"/>
                </w:rPr>
                <w:t>]</w:t>
              </w:r>
            </w:hyperlink>
          </w:p>
        </w:tc>
        <w:tc>
          <w:tcPr>
            <w:tcW w:w="292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05/21/2024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21.504</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$21.44 to $21.58, inclusive. The reporting person undertakes to provide to Sixth Street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Anton Brett,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05/22/2024</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8428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2024-05-22T16:20:39Z</dcterms:created>
  <dcterms:modified xsi:type="dcterms:W3CDTF">2024-05-22T16:20:39Z</dcterms:modified>
</cp:coreProperties>
</file>