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710565</wp:posOffset>
            </wp:positionH>
            <wp:positionV relativeFrom="page">
              <wp:posOffset>156210</wp:posOffset>
            </wp:positionV>
            <wp:extent cx="612775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710565</wp:posOffset>
            </wp:positionH>
            <wp:positionV relativeFrom="page">
              <wp:posOffset>194310</wp:posOffset>
            </wp:positionV>
            <wp:extent cx="612775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2418080</wp:posOffset>
            </wp:positionH>
            <wp:positionV relativeFrom="paragraph">
              <wp:posOffset>133350</wp:posOffset>
            </wp:positionV>
            <wp:extent cx="129159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SCHEDULE 14A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(RULE 14a-101)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2418080</wp:posOffset>
            </wp:positionH>
            <wp:positionV relativeFrom="paragraph">
              <wp:posOffset>125730</wp:posOffset>
            </wp:positionV>
            <wp:extent cx="129159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"/>
        <w:spacing w:after="0" w:line="184" w:lineRule="exact"/>
        <w:tabs>
          <w:tab w:leader="none" w:pos="230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Filed by a Party other than the Registrant 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9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81" w:hanging="481"/>
        <w:spacing w:after="0"/>
        <w:tabs>
          <w:tab w:leader="none" w:pos="48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§240.14a-12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-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Sixth Street Specialty Lending,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22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24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361" w:hanging="361"/>
        <w:spacing w:after="0"/>
        <w:tabs>
          <w:tab w:leader="none" w:pos="36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361" w:hanging="361"/>
        <w:spacing w:after="0"/>
        <w:tabs>
          <w:tab w:leader="none" w:pos="36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6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61" w:hanging="361"/>
        <w:spacing w:after="0"/>
        <w:tabs>
          <w:tab w:leader="none" w:pos="36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86360</wp:posOffset>
            </wp:positionV>
            <wp:extent cx="612775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123825</wp:posOffset>
            </wp:positionV>
            <wp:extent cx="612775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40"/>
          </w:cols>
          <w:pgMar w:left="1119" w:top="37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55499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554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2023-04-14T15:35:20Z</dcterms:created>
  <dcterms:modified xsi:type="dcterms:W3CDTF">2023-04-14T15:35:20Z</dcterms:modified>
</cp:coreProperties>
</file>