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Stanley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720"/>
        <w:spacing w:after="0" w:line="402" w:lineRule="auto"/>
        <w:rPr>
          <w:sz w:val="20"/>
          <w:szCs w:val="20"/>
          <w:color w:val="auto"/>
        </w:rPr>
      </w:pPr>
      <w:r>
        <w:rPr>
          <w:rFonts w:ascii="Arial" w:cs="Arial" w:eastAsia="Arial" w:hAnsi="Arial"/>
          <w:sz w:val="16"/>
          <w:szCs w:val="16"/>
          <w:color w:val="0000FF"/>
        </w:rPr>
        <w:t>C/O TPG SPECIALTY LENDING, INC. 2100 MCKINNEY AVENUE, SUITE 1500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75201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6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8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ind w:left="880"/>
              <w:spacing w:after="0"/>
              <w:rPr>
                <w:sz w:val="20"/>
                <w:szCs w:val="20"/>
                <w:color w:val="auto"/>
              </w:rPr>
            </w:pPr>
            <w:r>
              <w:rPr>
                <w:rFonts w:ascii="Arial" w:cs="Arial" w:eastAsia="Arial" w:hAnsi="Arial"/>
                <w:sz w:val="18"/>
                <w:szCs w:val="18"/>
                <w:color w:val="0000FF"/>
                <w:w w:val="94"/>
              </w:rPr>
              <w:t>President</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03/02/2020</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03/02/2020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0"/>
              </w:rPr>
              <w:t>11,000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21.53</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14,907.27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$21.49 to $21.56, inclusive. The reporting person undertakes to provide to TPG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Jennifer Gordon is signing on behalf of Robert J. Stanley pursuant to the authorization and designation letter dated March 3, 2020,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of Robert J. Stanley (2)</w:t>
            </w:r>
          </w:p>
        </w:tc>
        <w:tc>
          <w:tcPr>
            <w:tcW w:w="5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399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2020-03-04T15:55:53Z</dcterms:created>
  <dcterms:modified xsi:type="dcterms:W3CDTF">2020-03-04T15:55:53Z</dcterms:modified>
</cp:coreProperties>
</file>